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013"/>
      </w:tblGrid>
      <w:tr w:rsidR="00B00BE3" w:rsidTr="00B00BE3">
        <w:trPr>
          <w:trHeight w:val="599"/>
        </w:trPr>
        <w:tc>
          <w:tcPr>
            <w:tcW w:w="9780" w:type="dxa"/>
            <w:gridSpan w:val="2"/>
            <w:hideMark/>
          </w:tcPr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B00BE3" w:rsidTr="00B00BE3">
        <w:trPr>
          <w:trHeight w:val="1198"/>
        </w:trPr>
        <w:tc>
          <w:tcPr>
            <w:tcW w:w="9780" w:type="dxa"/>
            <w:gridSpan w:val="2"/>
          </w:tcPr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B00BE3" w:rsidTr="00B00BE3">
        <w:trPr>
          <w:trHeight w:val="515"/>
        </w:trPr>
        <w:tc>
          <w:tcPr>
            <w:tcW w:w="9780" w:type="dxa"/>
            <w:gridSpan w:val="2"/>
          </w:tcPr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B00BE3" w:rsidTr="00B00BE3">
        <w:trPr>
          <w:trHeight w:val="251"/>
        </w:trPr>
        <w:tc>
          <w:tcPr>
            <w:tcW w:w="9780" w:type="dxa"/>
            <w:gridSpan w:val="2"/>
            <w:hideMark/>
          </w:tcPr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B00BE3" w:rsidTr="00B00BE3">
        <w:trPr>
          <w:trHeight w:val="251"/>
        </w:trPr>
        <w:tc>
          <w:tcPr>
            <w:tcW w:w="9780" w:type="dxa"/>
            <w:gridSpan w:val="2"/>
          </w:tcPr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B00BE3" w:rsidTr="00B00BE3">
        <w:trPr>
          <w:trHeight w:val="515"/>
        </w:trPr>
        <w:tc>
          <w:tcPr>
            <w:tcW w:w="4768" w:type="dxa"/>
          </w:tcPr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28.04.2022                                                                                           </w:t>
            </w:r>
          </w:p>
        </w:tc>
        <w:tc>
          <w:tcPr>
            <w:tcW w:w="5013" w:type="dxa"/>
            <w:hideMark/>
          </w:tcPr>
          <w:p w:rsidR="00B00BE3" w:rsidRDefault="00B00BE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 34</w:t>
            </w:r>
          </w:p>
        </w:tc>
      </w:tr>
    </w:tbl>
    <w:p w:rsidR="00B00BE3" w:rsidRDefault="00B00BE3" w:rsidP="00B00BE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</w:rPr>
        <w:t>О внесении изменений в постановление  администрации муниципального образования Епифанское Кимовского района от 13.09.2018  № 93 «</w:t>
      </w:r>
      <w:r>
        <w:rPr>
          <w:rFonts w:ascii="PT Astra Serif" w:hAnsi="PT Astra Serif"/>
          <w:b/>
          <w:color w:val="000000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муниципального образования Епифанское Кимовского района»</w:t>
      </w:r>
    </w:p>
    <w:p w:rsidR="00B00BE3" w:rsidRDefault="00B00BE3" w:rsidP="00B00BE3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</w:p>
    <w:p w:rsidR="00B00BE3" w:rsidRDefault="00B00BE3" w:rsidP="00B00BE3">
      <w:pPr>
        <w:pStyle w:val="s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kern w:val="3"/>
        </w:rPr>
        <w:t xml:space="preserve">        </w:t>
      </w:r>
      <w:r>
        <w:rPr>
          <w:rFonts w:ascii="PT Astra Serif" w:hAnsi="PT Astra Serif"/>
          <w:kern w:val="3"/>
        </w:rPr>
        <w:t xml:space="preserve"> </w:t>
      </w:r>
      <w:proofErr w:type="gramStart"/>
      <w:r>
        <w:rPr>
          <w:rFonts w:ascii="PT Astra Serif" w:hAnsi="PT Astra Serif"/>
          <w:kern w:val="3"/>
        </w:rPr>
        <w:t xml:space="preserve">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bCs/>
          <w:color w:val="22272F"/>
        </w:rPr>
        <w:t>Приказом  Федеральной антимонопольной службы от 10 февраля 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>
        <w:rPr>
          <w:rFonts w:ascii="PT Astra Serif" w:hAnsi="PT Astra Serif"/>
          <w:bCs/>
          <w:color w:val="22272F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</w:t>
      </w:r>
      <w:r>
        <w:rPr>
          <w:rFonts w:ascii="PT Astra Serif" w:hAnsi="PT Astra Serif"/>
        </w:rP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B00BE3" w:rsidRDefault="00B00BE3" w:rsidP="00B00BE3">
      <w:pPr>
        <w:pStyle w:val="a3"/>
        <w:spacing w:before="0" w:beforeAutospacing="0" w:after="0" w:afterAutospacing="0"/>
        <w:jc w:val="both"/>
      </w:pPr>
      <w:r>
        <w:t xml:space="preserve">          1. Внести в постановление администрации муниципального образования Епифанское  Кимовского района </w:t>
      </w:r>
      <w:r>
        <w:rPr>
          <w:rFonts w:ascii="PT Astra Serif" w:hAnsi="PT Astra Serif"/>
        </w:rPr>
        <w:t>13.09.2018  № 93 «</w:t>
      </w:r>
      <w:r>
        <w:rPr>
          <w:rFonts w:ascii="PT Astra Serif" w:hAnsi="PT Astra Serif"/>
          <w:color w:val="000000"/>
        </w:rPr>
        <w:t xml:space="preserve"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муниципального образования Епифанское Кимовского района» </w:t>
      </w:r>
      <w:r>
        <w:t>следующие изменения:</w:t>
      </w:r>
    </w:p>
    <w:p w:rsidR="00B00BE3" w:rsidRDefault="00B00BE3" w:rsidP="00B00BE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1.1. Пункт 37.2.5 Административного регламента изложить в новой редакции:</w:t>
      </w:r>
    </w:p>
    <w:p w:rsidR="00B00BE3" w:rsidRDefault="00B00BE3" w:rsidP="00B00BE3">
      <w:pPr>
        <w:spacing w:after="0" w:line="240" w:lineRule="auto"/>
        <w:jc w:val="both"/>
        <w:rPr>
          <w:kern w:val="3"/>
        </w:rPr>
      </w:pPr>
      <w:r>
        <w:rPr>
          <w:kern w:val="3"/>
        </w:rPr>
        <w:t xml:space="preserve">            </w:t>
      </w:r>
      <w:proofErr w:type="gramStart"/>
      <w:r>
        <w:rPr>
          <w:kern w:val="3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 </w:t>
      </w:r>
      <w:hyperlink r:id="rId4" w:anchor="dst100138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частями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5" w:anchor="dst100144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5 статьи 14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Федерального закона "О развитии малого и среднего предпринимательства в Российской Федерации",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 или аукциона,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 Федеральным 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"О развитии малого и среднего предпринимательства в Российской Федерации</w:t>
      </w:r>
      <w:r>
        <w:rPr>
          <w:kern w:val="3"/>
        </w:rPr>
        <w:t>»;</w:t>
      </w:r>
    </w:p>
    <w:p w:rsidR="00B00BE3" w:rsidRDefault="00B00BE3" w:rsidP="00B00BE3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</w:t>
      </w:r>
      <w:r>
        <w:lastRenderedPageBreak/>
        <w:t>официальном сайте муниципального образования Епифанское Кимовского района в сети Интернет».</w:t>
      </w:r>
    </w:p>
    <w:p w:rsidR="00B00BE3" w:rsidRDefault="00B00BE3" w:rsidP="00B00BE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B00BE3" w:rsidRDefault="00B00BE3" w:rsidP="00B00BE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B00BE3" w:rsidRDefault="00B00BE3" w:rsidP="00B00BE3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B00BE3" w:rsidRDefault="00B00BE3" w:rsidP="00B00BE3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B00BE3" w:rsidTr="00B00BE3">
        <w:trPr>
          <w:trHeight w:val="516"/>
        </w:trPr>
        <w:tc>
          <w:tcPr>
            <w:tcW w:w="5495" w:type="dxa"/>
          </w:tcPr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E3" w:rsidRDefault="00B00BE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С.А. Карпов</w:t>
            </w:r>
          </w:p>
        </w:tc>
      </w:tr>
    </w:tbl>
    <w:p w:rsidR="00B00BE3" w:rsidRDefault="00B00BE3" w:rsidP="00B00BE3">
      <w:pPr>
        <w:rPr>
          <w:rFonts w:ascii="Times New Roman" w:hAnsi="Times New Roman" w:cs="Times New Roman"/>
        </w:rPr>
      </w:pPr>
    </w:p>
    <w:p w:rsidR="00B00BE3" w:rsidRDefault="00B00BE3" w:rsidP="00B00BE3">
      <w:pPr>
        <w:pStyle w:val="a3"/>
        <w:rPr>
          <w:color w:val="000000"/>
          <w:sz w:val="27"/>
          <w:szCs w:val="27"/>
        </w:rPr>
      </w:pPr>
    </w:p>
    <w:p w:rsidR="00B00BE3" w:rsidRDefault="00B00BE3" w:rsidP="00B00BE3">
      <w:pPr>
        <w:pStyle w:val="a3"/>
        <w:rPr>
          <w:color w:val="000000"/>
          <w:sz w:val="27"/>
          <w:szCs w:val="27"/>
        </w:rPr>
      </w:pPr>
    </w:p>
    <w:p w:rsidR="00B00BE3" w:rsidRDefault="00B00BE3" w:rsidP="00B00BE3">
      <w:pPr>
        <w:pStyle w:val="a3"/>
        <w:rPr>
          <w:color w:val="000000"/>
          <w:sz w:val="27"/>
          <w:szCs w:val="27"/>
        </w:rPr>
      </w:pPr>
    </w:p>
    <w:p w:rsidR="00BB329A" w:rsidRDefault="00BB329A"/>
    <w:sectPr w:rsidR="00BB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BE3"/>
    <w:rsid w:val="00B00BE3"/>
    <w:rsid w:val="00BB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0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uiPriority w:val="99"/>
    <w:semiHidden/>
    <w:rsid w:val="00B0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0B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0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676/" TargetMode="External"/><Relationship Id="rId5" Type="http://schemas.openxmlformats.org/officeDocument/2006/relationships/hyperlink" Target="http://www.consultant.ru/document/cons_doc_LAW_389676/f37831cb86dea1959749e24d246234941eca66cd/" TargetMode="External"/><Relationship Id="rId4" Type="http://schemas.openxmlformats.org/officeDocument/2006/relationships/hyperlink" Target="http://www.consultant.ru/document/cons_doc_LAW_389676/f37831cb86dea1959749e24d246234941eca66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2022-04-28T07:01:00Z</dcterms:created>
  <dcterms:modified xsi:type="dcterms:W3CDTF">2022-04-28T07:01:00Z</dcterms:modified>
</cp:coreProperties>
</file>