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F9" w:rsidRDefault="008751F9" w:rsidP="008751F9">
      <w:pPr>
        <w:jc w:val="center"/>
      </w:pPr>
      <w:bookmarkStart w:id="0" w:name="_GoBack"/>
      <w:bookmarkEnd w:id="0"/>
      <w:r>
        <w:rPr>
          <w:noProof/>
          <w:lang w:eastAsia="ru-RU"/>
        </w:rPr>
        <w:drawing>
          <wp:inline distT="0" distB="0" distL="0" distR="0">
            <wp:extent cx="647700" cy="681789"/>
            <wp:effectExtent l="19050" t="0" r="0" b="0"/>
            <wp:docPr id="1" name="Рисунок 1" descr="D:\ДОКУМЕНТЫ ПАНИНОЙ\2018\банеры\герб\герб Епифан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ПАНИНОЙ\2018\банеры\герб\герб Епифани.gif"/>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4694"/>
        <w:gridCol w:w="4662"/>
      </w:tblGrid>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lang w:val="en-US"/>
              </w:rPr>
            </w:pPr>
            <w:r w:rsidRPr="00FF6B1F">
              <w:rPr>
                <w:rStyle w:val="FontStyle16"/>
                <w:sz w:val="28"/>
                <w:szCs w:val="28"/>
              </w:rPr>
              <w:t>ТУЛЬСКАЯ ОБЛАСТЬ</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АДМИНИСТРАЦИЯ</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МУНИЦИПАЛЬНОГО ОБРАЗОВАНИЯ</w:t>
            </w:r>
            <w:r w:rsidRPr="00FF6B1F">
              <w:rPr>
                <w:rStyle w:val="FontStyle15"/>
                <w:sz w:val="28"/>
                <w:szCs w:val="28"/>
                <w:lang w:val="en-US"/>
              </w:rPr>
              <w:t xml:space="preserve"> </w:t>
            </w:r>
            <w:r w:rsidRPr="00FF6B1F">
              <w:rPr>
                <w:rStyle w:val="FontStyle15"/>
                <w:sz w:val="28"/>
                <w:szCs w:val="28"/>
              </w:rPr>
              <w:t>ЕПИФАНСКОЕ</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КИМОВСКОГО РАЙОНА</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6"/>
                <w:sz w:val="28"/>
                <w:szCs w:val="28"/>
              </w:rPr>
            </w:pPr>
            <w:r w:rsidRPr="00FF6B1F">
              <w:rPr>
                <w:rStyle w:val="FontStyle15"/>
                <w:sz w:val="28"/>
                <w:szCs w:val="28"/>
              </w:rPr>
              <w:t>ПОСТАНОВЛЕНИЕ</w:t>
            </w:r>
          </w:p>
        </w:tc>
      </w:tr>
      <w:tr w:rsidR="008751F9" w:rsidRPr="00FF6B1F" w:rsidTr="00EE1A03">
        <w:tc>
          <w:tcPr>
            <w:tcW w:w="9570" w:type="dxa"/>
            <w:gridSpan w:val="2"/>
            <w:shd w:val="clear" w:color="auto" w:fill="auto"/>
          </w:tcPr>
          <w:p w:rsidR="008751F9" w:rsidRPr="00FF6B1F" w:rsidRDefault="008751F9" w:rsidP="00EE1A03">
            <w:pPr>
              <w:pStyle w:val="Style4"/>
              <w:widowControl/>
              <w:rPr>
                <w:rStyle w:val="FontStyle15"/>
                <w:sz w:val="28"/>
                <w:szCs w:val="28"/>
              </w:rPr>
            </w:pPr>
          </w:p>
        </w:tc>
      </w:tr>
      <w:tr w:rsidR="008751F9" w:rsidRPr="00FF6B1F" w:rsidTr="00EE1A03">
        <w:tc>
          <w:tcPr>
            <w:tcW w:w="9570" w:type="dxa"/>
            <w:gridSpan w:val="2"/>
            <w:shd w:val="clear" w:color="auto" w:fill="auto"/>
          </w:tcPr>
          <w:p w:rsidR="008751F9" w:rsidRPr="00E107CF" w:rsidRDefault="008751F9" w:rsidP="00EE1A03">
            <w:pPr>
              <w:pStyle w:val="Style4"/>
              <w:widowControl/>
              <w:rPr>
                <w:rStyle w:val="FontStyle15"/>
                <w:sz w:val="28"/>
                <w:szCs w:val="28"/>
                <w:highlight w:val="yellow"/>
              </w:rPr>
            </w:pPr>
          </w:p>
        </w:tc>
      </w:tr>
      <w:tr w:rsidR="008751F9" w:rsidRPr="00FF6B1F" w:rsidTr="00EE1A03">
        <w:tc>
          <w:tcPr>
            <w:tcW w:w="4785" w:type="dxa"/>
            <w:shd w:val="clear" w:color="auto" w:fill="auto"/>
          </w:tcPr>
          <w:p w:rsidR="008751F9" w:rsidRPr="00F802A1" w:rsidRDefault="008751F9" w:rsidP="005953D3">
            <w:pPr>
              <w:pStyle w:val="Style4"/>
              <w:widowControl/>
              <w:jc w:val="left"/>
              <w:rPr>
                <w:rStyle w:val="FontStyle15"/>
                <w:b w:val="0"/>
                <w:sz w:val="28"/>
                <w:szCs w:val="28"/>
              </w:rPr>
            </w:pPr>
            <w:r w:rsidRPr="00F802A1">
              <w:rPr>
                <w:rStyle w:val="FontStyle17"/>
                <w:b/>
                <w:sz w:val="28"/>
                <w:szCs w:val="28"/>
              </w:rPr>
              <w:t xml:space="preserve">от </w:t>
            </w:r>
            <w:r w:rsidR="005953D3">
              <w:rPr>
                <w:rStyle w:val="FontStyle17"/>
                <w:b/>
                <w:sz w:val="28"/>
                <w:szCs w:val="28"/>
              </w:rPr>
              <w:t xml:space="preserve"> </w:t>
            </w:r>
            <w:r w:rsidR="00763754">
              <w:rPr>
                <w:rStyle w:val="FontStyle17"/>
                <w:b/>
                <w:sz w:val="28"/>
                <w:szCs w:val="28"/>
              </w:rPr>
              <w:t xml:space="preserve">16 июля </w:t>
            </w:r>
            <w:r w:rsidR="00325F5E">
              <w:rPr>
                <w:rStyle w:val="FontStyle17"/>
                <w:b/>
                <w:sz w:val="28"/>
                <w:szCs w:val="28"/>
              </w:rPr>
              <w:t xml:space="preserve"> </w:t>
            </w:r>
            <w:r w:rsidR="001E312D">
              <w:rPr>
                <w:rStyle w:val="FontStyle17"/>
                <w:b/>
                <w:sz w:val="28"/>
                <w:szCs w:val="28"/>
              </w:rPr>
              <w:t>2020</w:t>
            </w:r>
            <w:r w:rsidRPr="00F802A1">
              <w:rPr>
                <w:rStyle w:val="FontStyle17"/>
                <w:b/>
                <w:sz w:val="28"/>
                <w:szCs w:val="28"/>
              </w:rPr>
              <w:t xml:space="preserve"> года                                                                    </w:t>
            </w:r>
          </w:p>
        </w:tc>
        <w:tc>
          <w:tcPr>
            <w:tcW w:w="4785" w:type="dxa"/>
            <w:shd w:val="clear" w:color="auto" w:fill="auto"/>
          </w:tcPr>
          <w:p w:rsidR="008751F9" w:rsidRPr="00E92AF5" w:rsidRDefault="008751F9" w:rsidP="00EE1A03">
            <w:pPr>
              <w:pStyle w:val="Style4"/>
              <w:widowControl/>
              <w:rPr>
                <w:rStyle w:val="FontStyle15"/>
                <w:sz w:val="28"/>
                <w:szCs w:val="28"/>
              </w:rPr>
            </w:pPr>
            <w:r w:rsidRPr="00E92AF5">
              <w:rPr>
                <w:rStyle w:val="FontStyle15"/>
                <w:sz w:val="28"/>
                <w:szCs w:val="28"/>
              </w:rPr>
              <w:t xml:space="preserve">                                      №</w:t>
            </w:r>
            <w:r w:rsidR="00FD2717">
              <w:rPr>
                <w:rStyle w:val="FontStyle15"/>
                <w:sz w:val="28"/>
                <w:szCs w:val="28"/>
              </w:rPr>
              <w:t xml:space="preserve"> </w:t>
            </w:r>
            <w:r w:rsidR="00763754">
              <w:rPr>
                <w:rStyle w:val="FontStyle15"/>
                <w:sz w:val="28"/>
                <w:szCs w:val="28"/>
              </w:rPr>
              <w:t>66</w:t>
            </w:r>
          </w:p>
        </w:tc>
      </w:tr>
    </w:tbl>
    <w:p w:rsidR="008751F9" w:rsidRPr="00A83067" w:rsidRDefault="008751F9" w:rsidP="00325F5E">
      <w:pPr>
        <w:spacing w:after="0" w:line="240" w:lineRule="auto"/>
        <w:rPr>
          <w:rFonts w:ascii="Times New Roman" w:eastAsia="Times New Roman" w:hAnsi="Times New Roman" w:cs="Times New Roman"/>
          <w:sz w:val="26"/>
          <w:szCs w:val="26"/>
          <w:lang w:eastAsia="ru-RU"/>
        </w:rPr>
      </w:pPr>
    </w:p>
    <w:p w:rsidR="00A83067" w:rsidRPr="00A83067" w:rsidRDefault="00A83067" w:rsidP="00A83067">
      <w:pPr>
        <w:spacing w:after="0"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 xml:space="preserve">Об утверждении Порядка оценки бюджетной и социальной </w:t>
      </w:r>
    </w:p>
    <w:p w:rsidR="00A83067" w:rsidRPr="00A83067" w:rsidRDefault="00A83067" w:rsidP="00A83067">
      <w:pPr>
        <w:spacing w:after="0"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 xml:space="preserve">эффективности предоставляемых (планируемых к предоставлению) </w:t>
      </w:r>
    </w:p>
    <w:p w:rsidR="00A83067" w:rsidRPr="00A83067" w:rsidRDefault="00A83067" w:rsidP="00A83067">
      <w:pPr>
        <w:spacing w:after="0"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 xml:space="preserve">налоговых льгот по местным налогам в муниципальном образовании </w:t>
      </w:r>
    </w:p>
    <w:p w:rsidR="00A83067" w:rsidRPr="00A83067" w:rsidRDefault="00A83067" w:rsidP="00A83067">
      <w:pPr>
        <w:spacing w:after="0" w:line="240" w:lineRule="auto"/>
        <w:jc w:val="center"/>
        <w:rPr>
          <w:rFonts w:ascii="Times New Roman" w:hAnsi="Times New Roman" w:cs="Times New Roman"/>
          <w:b/>
          <w:bCs/>
          <w:sz w:val="26"/>
          <w:szCs w:val="26"/>
        </w:rPr>
      </w:pPr>
      <w:r w:rsidRPr="00A83067">
        <w:rPr>
          <w:rFonts w:ascii="Times New Roman" w:hAnsi="Times New Roman" w:cs="Times New Roman"/>
          <w:b/>
          <w:sz w:val="26"/>
          <w:szCs w:val="26"/>
        </w:rPr>
        <w:t>Епифанское Кимовского района</w:t>
      </w:r>
    </w:p>
    <w:p w:rsidR="00A83067" w:rsidRPr="00A83067" w:rsidRDefault="00A83067" w:rsidP="00A83067">
      <w:pPr>
        <w:spacing w:after="0" w:line="240" w:lineRule="auto"/>
        <w:jc w:val="center"/>
        <w:rPr>
          <w:rFonts w:ascii="Times New Roman" w:hAnsi="Times New Roman" w:cs="Times New Roman"/>
          <w:sz w:val="26"/>
          <w:szCs w:val="26"/>
        </w:rPr>
      </w:pPr>
    </w:p>
    <w:p w:rsidR="00A83067" w:rsidRPr="00A83067" w:rsidRDefault="00A83067" w:rsidP="00A83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В целях повышения бюджетной и социальной эффективности применения налоговых льгот в муниципальном образовании Епифанское Кимовского района, 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w:t>
      </w:r>
    </w:p>
    <w:p w:rsidR="00A83067" w:rsidRPr="00A83067" w:rsidRDefault="00A83067" w:rsidP="00A8306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83067" w:rsidRPr="00A83067" w:rsidRDefault="00A83067" w:rsidP="00A83067">
      <w:pPr>
        <w:spacing w:after="0" w:line="240" w:lineRule="auto"/>
        <w:ind w:firstLine="720"/>
        <w:jc w:val="both"/>
        <w:rPr>
          <w:rFonts w:ascii="Times New Roman" w:hAnsi="Times New Roman" w:cs="Times New Roman"/>
          <w:sz w:val="26"/>
          <w:szCs w:val="26"/>
        </w:rPr>
      </w:pPr>
      <w:r w:rsidRPr="00A83067">
        <w:rPr>
          <w:rFonts w:ascii="Times New Roman" w:hAnsi="Times New Roman" w:cs="Times New Roman"/>
          <w:sz w:val="26"/>
          <w:szCs w:val="26"/>
        </w:rPr>
        <w:t>1. Утвердить Порядок оценки бюджетной и социальной эффективности предоставляемых (планируемых к предоставлению) налоговых льгот по местным налогам в муниципальном образовании Епифанское Кимовского района согласно приложению.</w:t>
      </w:r>
    </w:p>
    <w:p w:rsidR="00A83067" w:rsidRPr="00A83067" w:rsidRDefault="00A83067" w:rsidP="00A83067">
      <w:pPr>
        <w:spacing w:after="0" w:line="240" w:lineRule="auto"/>
        <w:ind w:firstLine="720"/>
        <w:jc w:val="both"/>
        <w:rPr>
          <w:rFonts w:ascii="Times New Roman" w:hAnsi="Times New Roman" w:cs="Times New Roman"/>
          <w:sz w:val="26"/>
          <w:szCs w:val="26"/>
        </w:rPr>
      </w:pPr>
      <w:r w:rsidRPr="00A83067">
        <w:rPr>
          <w:rFonts w:ascii="Times New Roman" w:hAnsi="Times New Roman" w:cs="Times New Roman"/>
          <w:sz w:val="26"/>
          <w:szCs w:val="26"/>
        </w:rPr>
        <w:t>2. При выявлении фактов низкой бюджетной и социальной эффективности действующих налоговых льгот по местным налогам Уполномоченному сотруднику осуществлять подготовку проектов правовых актов об отмене предоставляемых налоговых льгот.</w:t>
      </w:r>
    </w:p>
    <w:p w:rsidR="00C700C6" w:rsidRPr="00A83067" w:rsidRDefault="00C700C6" w:rsidP="003F296B">
      <w:pPr>
        <w:spacing w:after="0" w:line="240" w:lineRule="auto"/>
        <w:ind w:firstLine="709"/>
        <w:jc w:val="both"/>
        <w:rPr>
          <w:rFonts w:ascii="Times New Roman" w:eastAsia="Calibri" w:hAnsi="Times New Roman" w:cs="Times New Roman"/>
          <w:sz w:val="26"/>
          <w:szCs w:val="26"/>
        </w:rPr>
      </w:pPr>
      <w:r w:rsidRPr="00A83067">
        <w:rPr>
          <w:rFonts w:ascii="Times New Roman" w:eastAsia="Calibri" w:hAnsi="Times New Roman" w:cs="Times New Roman"/>
          <w:sz w:val="26"/>
          <w:szCs w:val="26"/>
        </w:rPr>
        <w:t xml:space="preserve">2. </w:t>
      </w:r>
      <w:r w:rsidRPr="00A83067">
        <w:rPr>
          <w:rStyle w:val="FontStyle16"/>
          <w:rFonts w:eastAsia="Calibri"/>
          <w:b w:val="0"/>
          <w:sz w:val="26"/>
          <w:szCs w:val="26"/>
        </w:rPr>
        <w:t xml:space="preserve">Сектору делопроизводства, кадров, правовой работы (Князева Н. В.) </w:t>
      </w:r>
      <w:r w:rsidR="00162EA8" w:rsidRPr="00A83067">
        <w:rPr>
          <w:rStyle w:val="FontStyle16"/>
          <w:rFonts w:eastAsia="Calibri"/>
          <w:b w:val="0"/>
          <w:sz w:val="26"/>
          <w:szCs w:val="26"/>
        </w:rPr>
        <w:t xml:space="preserve">обнародовать настоящее постановление посредством размещения в здании администрации муниципального образования Епифанское Кимовского района и </w:t>
      </w:r>
      <w:r w:rsidR="00FD25EC" w:rsidRPr="00A83067">
        <w:rPr>
          <w:rStyle w:val="FontStyle16"/>
          <w:rFonts w:eastAsia="Calibri"/>
          <w:b w:val="0"/>
          <w:sz w:val="26"/>
          <w:szCs w:val="26"/>
        </w:rPr>
        <w:t xml:space="preserve">разместить </w:t>
      </w:r>
      <w:r w:rsidRPr="00A83067">
        <w:rPr>
          <w:rStyle w:val="FontStyle16"/>
          <w:rFonts w:eastAsia="Calibri"/>
          <w:b w:val="0"/>
          <w:sz w:val="26"/>
          <w:szCs w:val="26"/>
        </w:rPr>
        <w:t xml:space="preserve">на официальном сайте </w:t>
      </w:r>
      <w:r w:rsidR="00810927" w:rsidRPr="00A83067">
        <w:rPr>
          <w:rStyle w:val="FontStyle16"/>
          <w:rFonts w:eastAsia="Calibri"/>
          <w:b w:val="0"/>
          <w:sz w:val="26"/>
          <w:szCs w:val="26"/>
        </w:rPr>
        <w:t xml:space="preserve">администрации муниципального образования Епифанское Кимовского района </w:t>
      </w:r>
      <w:r w:rsidRPr="00A83067">
        <w:rPr>
          <w:rStyle w:val="FontStyle16"/>
          <w:rFonts w:eastAsia="Calibri"/>
          <w:b w:val="0"/>
          <w:sz w:val="26"/>
          <w:szCs w:val="26"/>
        </w:rPr>
        <w:t>в сети Интернет.</w:t>
      </w:r>
    </w:p>
    <w:p w:rsidR="00C700C6" w:rsidRPr="00A83067" w:rsidRDefault="00C700C6" w:rsidP="003F296B">
      <w:pPr>
        <w:pStyle w:val="2"/>
        <w:ind w:firstLine="709"/>
        <w:rPr>
          <w:sz w:val="26"/>
          <w:szCs w:val="26"/>
        </w:rPr>
      </w:pPr>
      <w:r w:rsidRPr="00A83067">
        <w:rPr>
          <w:sz w:val="26"/>
          <w:szCs w:val="26"/>
        </w:rPr>
        <w:t xml:space="preserve">3. Контроль за исполнением настоящего </w:t>
      </w:r>
      <w:r w:rsidR="00FD25EC" w:rsidRPr="00A83067">
        <w:rPr>
          <w:sz w:val="26"/>
          <w:szCs w:val="26"/>
        </w:rPr>
        <w:t>постановл</w:t>
      </w:r>
      <w:r w:rsidRPr="00A83067">
        <w:rPr>
          <w:sz w:val="26"/>
          <w:szCs w:val="26"/>
        </w:rPr>
        <w:t>ения оставляю за собой.</w:t>
      </w:r>
    </w:p>
    <w:p w:rsidR="00390629" w:rsidRPr="00A83067" w:rsidRDefault="00C700C6" w:rsidP="003F296B">
      <w:pPr>
        <w:spacing w:after="0" w:line="240" w:lineRule="auto"/>
        <w:ind w:firstLine="709"/>
        <w:jc w:val="both"/>
        <w:rPr>
          <w:rFonts w:ascii="Times New Roman" w:eastAsia="Calibri" w:hAnsi="Times New Roman" w:cs="Times New Roman"/>
          <w:sz w:val="26"/>
          <w:szCs w:val="26"/>
        </w:rPr>
      </w:pPr>
      <w:r w:rsidRPr="00A83067">
        <w:rPr>
          <w:rFonts w:ascii="Times New Roman" w:eastAsia="Calibri" w:hAnsi="Times New Roman" w:cs="Times New Roman"/>
          <w:sz w:val="26"/>
          <w:szCs w:val="26"/>
        </w:rPr>
        <w:t xml:space="preserve">4. </w:t>
      </w:r>
      <w:r w:rsidR="00FD25EC" w:rsidRPr="00A83067">
        <w:rPr>
          <w:rFonts w:ascii="Times New Roman" w:eastAsia="Calibri" w:hAnsi="Times New Roman" w:cs="Times New Roman"/>
          <w:sz w:val="26"/>
          <w:szCs w:val="26"/>
        </w:rPr>
        <w:t>Постановл</w:t>
      </w:r>
      <w:r w:rsidRPr="00A83067">
        <w:rPr>
          <w:rFonts w:ascii="Times New Roman" w:eastAsia="Calibri" w:hAnsi="Times New Roman" w:cs="Times New Roman"/>
          <w:sz w:val="26"/>
          <w:szCs w:val="26"/>
        </w:rPr>
        <w:t>ен</w:t>
      </w:r>
      <w:r w:rsidR="00FD25EC" w:rsidRPr="00A83067">
        <w:rPr>
          <w:rFonts w:ascii="Times New Roman" w:eastAsia="Calibri" w:hAnsi="Times New Roman" w:cs="Times New Roman"/>
          <w:sz w:val="26"/>
          <w:szCs w:val="26"/>
        </w:rPr>
        <w:t xml:space="preserve">ие вступает в силу </w:t>
      </w:r>
      <w:r w:rsidR="0094253D" w:rsidRPr="00A83067">
        <w:rPr>
          <w:rFonts w:ascii="Times New Roman" w:eastAsia="Calibri" w:hAnsi="Times New Roman" w:cs="Times New Roman"/>
          <w:sz w:val="26"/>
          <w:szCs w:val="26"/>
        </w:rPr>
        <w:t>с</w:t>
      </w:r>
      <w:r w:rsidR="00162EA8" w:rsidRPr="00A83067">
        <w:rPr>
          <w:rFonts w:ascii="Times New Roman" w:eastAsia="Calibri" w:hAnsi="Times New Roman" w:cs="Times New Roman"/>
          <w:sz w:val="26"/>
          <w:szCs w:val="26"/>
        </w:rPr>
        <w:t>о дня обнародования</w:t>
      </w:r>
      <w:r w:rsidRPr="00A83067">
        <w:rPr>
          <w:rFonts w:ascii="Times New Roman" w:eastAsia="Calibri" w:hAnsi="Times New Roman" w:cs="Times New Roman"/>
          <w:sz w:val="26"/>
          <w:szCs w:val="26"/>
        </w:rPr>
        <w:t>.</w:t>
      </w:r>
    </w:p>
    <w:p w:rsidR="0094253D" w:rsidRDefault="0094253D" w:rsidP="003F296B">
      <w:pPr>
        <w:spacing w:after="0" w:line="240" w:lineRule="auto"/>
        <w:ind w:firstLine="709"/>
        <w:jc w:val="both"/>
        <w:rPr>
          <w:rFonts w:ascii="Times New Roman" w:eastAsia="Calibri" w:hAnsi="Times New Roman" w:cs="Times New Roman"/>
          <w:sz w:val="20"/>
          <w:szCs w:val="20"/>
        </w:rPr>
      </w:pPr>
    </w:p>
    <w:p w:rsidR="003F296B" w:rsidRPr="003F296B" w:rsidRDefault="003F296B" w:rsidP="003F296B">
      <w:p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5653"/>
        <w:gridCol w:w="3703"/>
      </w:tblGrid>
      <w:tr w:rsidR="00C700C6" w:rsidRPr="00C700C6" w:rsidTr="00F40EF4">
        <w:tc>
          <w:tcPr>
            <w:tcW w:w="5778" w:type="dxa"/>
          </w:tcPr>
          <w:p w:rsidR="00C700C6" w:rsidRPr="00C700C6" w:rsidRDefault="009937A8" w:rsidP="00390629">
            <w:pPr>
              <w:spacing w:after="0" w:line="240" w:lineRule="auto"/>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Заместитель главы</w:t>
            </w:r>
            <w:r w:rsidR="00C700C6" w:rsidRPr="00C700C6">
              <w:rPr>
                <w:rFonts w:ascii="Times New Roman" w:eastAsia="Calibri" w:hAnsi="Times New Roman" w:cs="Times New Roman"/>
                <w:b/>
                <w:snapToGrid w:val="0"/>
                <w:sz w:val="28"/>
                <w:szCs w:val="28"/>
              </w:rPr>
              <w:t xml:space="preserve"> администрации</w:t>
            </w:r>
          </w:p>
          <w:p w:rsidR="00C700C6" w:rsidRPr="00C700C6" w:rsidRDefault="00C700C6" w:rsidP="00441FCE">
            <w:pPr>
              <w:spacing w:after="0" w:line="240" w:lineRule="auto"/>
              <w:jc w:val="center"/>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муниципального образования</w:t>
            </w:r>
          </w:p>
          <w:p w:rsidR="00C700C6" w:rsidRPr="00C700C6" w:rsidRDefault="00C700C6" w:rsidP="00441FCE">
            <w:pPr>
              <w:spacing w:after="0" w:line="240" w:lineRule="auto"/>
              <w:jc w:val="center"/>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Епифанское Кимовского района</w:t>
            </w:r>
          </w:p>
        </w:tc>
        <w:tc>
          <w:tcPr>
            <w:tcW w:w="3792" w:type="dxa"/>
          </w:tcPr>
          <w:p w:rsidR="001E312D" w:rsidRDefault="00C700C6" w:rsidP="001E312D">
            <w:pPr>
              <w:spacing w:after="0"/>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 xml:space="preserve">             </w:t>
            </w:r>
            <w:r w:rsidR="001E312D" w:rsidRPr="00C700C6">
              <w:rPr>
                <w:rFonts w:ascii="Times New Roman" w:eastAsia="Calibri" w:hAnsi="Times New Roman" w:cs="Times New Roman"/>
                <w:b/>
                <w:snapToGrid w:val="0"/>
                <w:sz w:val="28"/>
                <w:szCs w:val="28"/>
              </w:rPr>
              <w:t xml:space="preserve">  </w:t>
            </w:r>
          </w:p>
          <w:p w:rsidR="00C700C6" w:rsidRPr="00C700C6" w:rsidRDefault="001E312D" w:rsidP="009937A8">
            <w:pPr>
              <w:spacing w:after="0"/>
              <w:jc w:val="right"/>
              <w:rPr>
                <w:rFonts w:ascii="Times New Roman" w:eastAsia="Calibri" w:hAnsi="Times New Roman" w:cs="Times New Roman"/>
                <w:b/>
                <w:snapToGrid w:val="0"/>
                <w:sz w:val="28"/>
                <w:szCs w:val="28"/>
              </w:rPr>
            </w:pPr>
            <w:r w:rsidRPr="00C700C6">
              <w:rPr>
                <w:rFonts w:ascii="Times New Roman" w:eastAsia="Calibri" w:hAnsi="Times New Roman" w:cs="Times New Roman"/>
                <w:b/>
                <w:snapToGrid w:val="0"/>
                <w:sz w:val="28"/>
                <w:szCs w:val="28"/>
              </w:rPr>
              <w:t xml:space="preserve">  В. А. </w:t>
            </w:r>
            <w:r w:rsidR="009937A8">
              <w:rPr>
                <w:rFonts w:ascii="Times New Roman" w:eastAsia="Calibri" w:hAnsi="Times New Roman" w:cs="Times New Roman"/>
                <w:b/>
                <w:snapToGrid w:val="0"/>
                <w:sz w:val="28"/>
                <w:szCs w:val="28"/>
              </w:rPr>
              <w:t>Кирилин</w:t>
            </w:r>
          </w:p>
        </w:tc>
      </w:tr>
    </w:tbl>
    <w:p w:rsidR="0094253D" w:rsidRDefault="0094253D" w:rsidP="0094253D">
      <w:pPr>
        <w:widowControl w:val="0"/>
        <w:tabs>
          <w:tab w:val="left" w:pos="3780"/>
        </w:tabs>
        <w:autoSpaceDE w:val="0"/>
        <w:autoSpaceDN w:val="0"/>
        <w:adjustRightInd w:val="0"/>
        <w:jc w:val="both"/>
        <w:rPr>
          <w:rFonts w:ascii="Calibri" w:eastAsia="Calibri" w:hAnsi="Calibri" w:cs="Times New Roman"/>
        </w:rPr>
      </w:pPr>
    </w:p>
    <w:tbl>
      <w:tblPr>
        <w:tblW w:w="0" w:type="auto"/>
        <w:tblLook w:val="04A0" w:firstRow="1" w:lastRow="0" w:firstColumn="1" w:lastColumn="0" w:noHBand="0" w:noVBand="1"/>
      </w:tblPr>
      <w:tblGrid>
        <w:gridCol w:w="3100"/>
        <w:gridCol w:w="3099"/>
        <w:gridCol w:w="3157"/>
      </w:tblGrid>
      <w:tr w:rsidR="0094253D" w:rsidRPr="00621405" w:rsidTr="008009BC">
        <w:tc>
          <w:tcPr>
            <w:tcW w:w="3190" w:type="dxa"/>
          </w:tcPr>
          <w:p w:rsidR="0094253D" w:rsidRPr="00621405" w:rsidRDefault="0094253D" w:rsidP="008009BC">
            <w:pPr>
              <w:widowControl w:val="0"/>
              <w:autoSpaceDE w:val="0"/>
              <w:autoSpaceDN w:val="0"/>
              <w:adjustRightInd w:val="0"/>
              <w:jc w:val="both"/>
              <w:rPr>
                <w:rFonts w:ascii="PT Astra Serif" w:hAnsi="PT Astra Serif"/>
                <w:sz w:val="26"/>
                <w:szCs w:val="26"/>
              </w:rPr>
            </w:pPr>
          </w:p>
        </w:tc>
        <w:tc>
          <w:tcPr>
            <w:tcW w:w="3190" w:type="dxa"/>
          </w:tcPr>
          <w:p w:rsidR="0094253D" w:rsidRPr="00621405" w:rsidRDefault="0094253D" w:rsidP="008009BC">
            <w:pPr>
              <w:widowControl w:val="0"/>
              <w:autoSpaceDE w:val="0"/>
              <w:autoSpaceDN w:val="0"/>
              <w:adjustRightInd w:val="0"/>
              <w:jc w:val="both"/>
              <w:rPr>
                <w:rFonts w:ascii="PT Astra Serif" w:hAnsi="PT Astra Serif"/>
                <w:sz w:val="26"/>
                <w:szCs w:val="26"/>
              </w:rPr>
            </w:pPr>
          </w:p>
        </w:tc>
        <w:tc>
          <w:tcPr>
            <w:tcW w:w="3191" w:type="dxa"/>
          </w:tcPr>
          <w:p w:rsidR="0094253D" w:rsidRPr="00621405" w:rsidRDefault="0094253D" w:rsidP="008009BC">
            <w:pPr>
              <w:widowControl w:val="0"/>
              <w:autoSpaceDE w:val="0"/>
              <w:autoSpaceDN w:val="0"/>
              <w:adjustRightInd w:val="0"/>
              <w:jc w:val="center"/>
              <w:rPr>
                <w:rFonts w:ascii="PT Astra Serif" w:hAnsi="PT Astra Serif"/>
                <w:sz w:val="26"/>
                <w:szCs w:val="26"/>
              </w:rPr>
            </w:pPr>
            <w:r w:rsidRPr="00621405">
              <w:rPr>
                <w:rFonts w:ascii="PT Astra Serif" w:hAnsi="PT Astra Serif"/>
                <w:sz w:val="26"/>
                <w:szCs w:val="26"/>
              </w:rPr>
              <w:t>Приложение</w:t>
            </w:r>
          </w:p>
          <w:p w:rsidR="0094253D" w:rsidRPr="00621405" w:rsidRDefault="0094253D" w:rsidP="0094253D">
            <w:pPr>
              <w:widowControl w:val="0"/>
              <w:autoSpaceDE w:val="0"/>
              <w:autoSpaceDN w:val="0"/>
              <w:adjustRightInd w:val="0"/>
              <w:spacing w:after="120" w:line="240" w:lineRule="auto"/>
              <w:jc w:val="center"/>
              <w:rPr>
                <w:rFonts w:ascii="PT Astra Serif" w:hAnsi="PT Astra Serif"/>
                <w:sz w:val="26"/>
                <w:szCs w:val="26"/>
              </w:rPr>
            </w:pPr>
            <w:r w:rsidRPr="00621405">
              <w:rPr>
                <w:rFonts w:ascii="PT Astra Serif" w:hAnsi="PT Astra Serif"/>
                <w:sz w:val="26"/>
                <w:szCs w:val="26"/>
              </w:rPr>
              <w:t>к постановлению администрации муни</w:t>
            </w:r>
            <w:r>
              <w:rPr>
                <w:rFonts w:ascii="PT Astra Serif" w:hAnsi="PT Astra Serif"/>
                <w:sz w:val="26"/>
                <w:szCs w:val="26"/>
              </w:rPr>
              <w:t>ципального образования Епифан</w:t>
            </w:r>
            <w:r w:rsidRPr="00621405">
              <w:rPr>
                <w:rFonts w:ascii="PT Astra Serif" w:hAnsi="PT Astra Serif"/>
                <w:sz w:val="26"/>
                <w:szCs w:val="26"/>
              </w:rPr>
              <w:t xml:space="preserve">ское Кимовского района </w:t>
            </w:r>
          </w:p>
          <w:p w:rsidR="0094253D" w:rsidRPr="00621405" w:rsidRDefault="0094253D" w:rsidP="0094253D">
            <w:pPr>
              <w:widowControl w:val="0"/>
              <w:autoSpaceDE w:val="0"/>
              <w:autoSpaceDN w:val="0"/>
              <w:adjustRightInd w:val="0"/>
              <w:jc w:val="center"/>
              <w:rPr>
                <w:rFonts w:ascii="PT Astra Serif" w:hAnsi="PT Astra Serif"/>
                <w:sz w:val="26"/>
                <w:szCs w:val="26"/>
              </w:rPr>
            </w:pPr>
            <w:r w:rsidRPr="00621405">
              <w:rPr>
                <w:rFonts w:ascii="PT Astra Serif" w:hAnsi="PT Astra Serif"/>
                <w:sz w:val="26"/>
                <w:szCs w:val="26"/>
              </w:rPr>
              <w:t xml:space="preserve">от </w:t>
            </w:r>
            <w:r w:rsidR="000F7028">
              <w:rPr>
                <w:rFonts w:ascii="PT Astra Serif" w:hAnsi="PT Astra Serif"/>
                <w:sz w:val="26"/>
                <w:szCs w:val="26"/>
              </w:rPr>
              <w:t>16.07.</w:t>
            </w:r>
            <w:r w:rsidR="00023F3D">
              <w:rPr>
                <w:rFonts w:ascii="PT Astra Serif" w:hAnsi="PT Astra Serif"/>
                <w:sz w:val="26"/>
                <w:szCs w:val="26"/>
              </w:rPr>
              <w:t xml:space="preserve">2020 </w:t>
            </w:r>
            <w:r w:rsidRPr="00621405">
              <w:rPr>
                <w:rFonts w:ascii="PT Astra Serif" w:hAnsi="PT Astra Serif"/>
                <w:sz w:val="26"/>
                <w:szCs w:val="26"/>
              </w:rPr>
              <w:t>№</w:t>
            </w:r>
            <w:r w:rsidR="00CA59AC">
              <w:rPr>
                <w:rFonts w:ascii="PT Astra Serif" w:hAnsi="PT Astra Serif"/>
                <w:sz w:val="26"/>
                <w:szCs w:val="26"/>
              </w:rPr>
              <w:t xml:space="preserve"> </w:t>
            </w:r>
            <w:r>
              <w:rPr>
                <w:rFonts w:ascii="PT Astra Serif" w:hAnsi="PT Astra Serif"/>
                <w:sz w:val="26"/>
                <w:szCs w:val="26"/>
              </w:rPr>
              <w:t xml:space="preserve"> </w:t>
            </w:r>
            <w:r w:rsidR="000F7028">
              <w:rPr>
                <w:rFonts w:ascii="PT Astra Serif" w:hAnsi="PT Astra Serif"/>
                <w:sz w:val="26"/>
                <w:szCs w:val="26"/>
              </w:rPr>
              <w:t>66</w:t>
            </w:r>
          </w:p>
        </w:tc>
      </w:tr>
    </w:tbl>
    <w:p w:rsidR="00A83067" w:rsidRPr="00A83067" w:rsidRDefault="00A83067" w:rsidP="00A83067">
      <w:pPr>
        <w:jc w:val="center"/>
        <w:rPr>
          <w:rFonts w:ascii="Times New Roman" w:hAnsi="Times New Roman" w:cs="Times New Roman"/>
          <w:b/>
          <w:sz w:val="26"/>
          <w:szCs w:val="26"/>
        </w:rPr>
      </w:pPr>
      <w:r w:rsidRPr="00A83067">
        <w:rPr>
          <w:rFonts w:ascii="Times New Roman" w:hAnsi="Times New Roman" w:cs="Times New Roman"/>
          <w:b/>
          <w:sz w:val="26"/>
          <w:szCs w:val="26"/>
        </w:rPr>
        <w:t>ПОРЯДОК</w:t>
      </w:r>
    </w:p>
    <w:p w:rsidR="00A83067" w:rsidRPr="00A83067" w:rsidRDefault="00A83067" w:rsidP="00B63588">
      <w:pPr>
        <w:spacing w:line="240" w:lineRule="auto"/>
        <w:jc w:val="center"/>
        <w:rPr>
          <w:rFonts w:ascii="Times New Roman" w:hAnsi="Times New Roman" w:cs="Times New Roman"/>
          <w:b/>
          <w:bCs/>
          <w:sz w:val="26"/>
          <w:szCs w:val="26"/>
        </w:rPr>
      </w:pPr>
      <w:r w:rsidRPr="00A83067">
        <w:rPr>
          <w:rFonts w:ascii="Times New Roman" w:hAnsi="Times New Roman" w:cs="Times New Roman"/>
          <w:b/>
          <w:sz w:val="26"/>
          <w:szCs w:val="26"/>
        </w:rPr>
        <w:t xml:space="preserve"> оценки бюджетной и социальной эффективности предоставляемых (планируемых к предоставлению) налоговых льгот по местным налогам в муниципальном образовании </w:t>
      </w:r>
      <w:r>
        <w:rPr>
          <w:rFonts w:ascii="Times New Roman" w:hAnsi="Times New Roman" w:cs="Times New Roman"/>
          <w:b/>
          <w:sz w:val="26"/>
          <w:szCs w:val="26"/>
        </w:rPr>
        <w:t>Епифан</w:t>
      </w:r>
      <w:r w:rsidRPr="00A83067">
        <w:rPr>
          <w:rFonts w:ascii="Times New Roman" w:hAnsi="Times New Roman" w:cs="Times New Roman"/>
          <w:b/>
          <w:sz w:val="26"/>
          <w:szCs w:val="26"/>
        </w:rPr>
        <w:t>ское Кимовского района</w:t>
      </w:r>
    </w:p>
    <w:p w:rsidR="00A83067" w:rsidRPr="00A83067" w:rsidRDefault="00A83067" w:rsidP="00A83067">
      <w:pPr>
        <w:widowControl w:val="0"/>
        <w:autoSpaceDE w:val="0"/>
        <w:autoSpaceDN w:val="0"/>
        <w:adjustRightInd w:val="0"/>
        <w:jc w:val="center"/>
        <w:rPr>
          <w:rFonts w:ascii="Times New Roman" w:hAnsi="Times New Roman" w:cs="Times New Roman"/>
          <w:b/>
          <w:sz w:val="26"/>
          <w:szCs w:val="26"/>
        </w:rPr>
      </w:pPr>
      <w:r w:rsidRPr="00A83067">
        <w:rPr>
          <w:rFonts w:ascii="Times New Roman" w:hAnsi="Times New Roman" w:cs="Times New Roman"/>
          <w:b/>
          <w:sz w:val="26"/>
          <w:szCs w:val="26"/>
        </w:rPr>
        <w:t>1. Общие положения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1.1. Настоящий Порядок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определяет процедуру проведения оценки бюджетной и социальной эффективности налоговых льгот по местным налогам, действующим на территории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(далее – муниципальное образование), и применяется в целях оптимизации количества налоговых льгот, обоснованности их предоставления, повышения результативности их предоставления, сокращения необоснованных потерь бюджета муниципального образования.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Действие Порядка распространяется на предоставленные решениями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а также планируемые к предоставлению налоговые льготы по местным налогам (далее – налоговые льготы).</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1.2. Оценка эффективности производится по каждому местному налогу и в отношении каждой категории налогоплательщиков.</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1.3. Объектом оценки эффективности являются экономические и социальные последствия предоставления налоговых льгот как действующих, так и планируемых к введению на территории муниципального образования.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1.4. Не производится оценка эффективности предоставленных (планируемых к предоставлению) налоговых льгот в отношении налогоплательщиков, финансируемых за счет средств бюджетов всех уровней, и в отношении налогоплательщиков – физических лиц.</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1.5. Порядком определяются: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 условия предоставления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lastRenderedPageBreak/>
        <w:t>2) перечень и последовательность действий при проведении оценки эффективности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 требования к применению результатов оценки.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1.6. Налоговые льготы предоставляются органами местного самоуправления муниципального образования в пределах их компетенции, установленной федеральным законодательством.</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1.7. Оценку эффективности налоговых льгот осуществляет сотрудник администрации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уполномоченный на проведение данного вида деятельности (далее – уполномоченный сотрудник).</w:t>
      </w:r>
    </w:p>
    <w:p w:rsidR="00A83067" w:rsidRPr="00A83067" w:rsidRDefault="00A83067" w:rsidP="00B63588">
      <w:pPr>
        <w:widowControl w:val="0"/>
        <w:autoSpaceDE w:val="0"/>
        <w:autoSpaceDN w:val="0"/>
        <w:adjustRightInd w:val="0"/>
        <w:spacing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2. Виды и условия предоставления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2.1. Налоговые льготы предоставляются налогоплательщикам на основании решений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2.2. Предоставление льгот осуществляется в виде изъятия из налогообложения отдельных элементов объекта налогообложения, а также путем полного или частичного освобождения от уплаты налога.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2.3. Налогоплательщики вправе отказаться от использования налоговой льготы на основании письменного заявления, предоставляемого в налоговый орган по месту постановки на учет в качестве налогоплательщика.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2.4. Неиспользованные в текущем налоговом периоде налоговые льготы не подлежат переносу на иные налоговые периоды, зачету в счет предстоящих платежей по налогам или возмещению за счет средств бюджета муниципального образования.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2.5. Администрация муниципального образования не вправе вносить на утверждение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проекты правовых актов о предоставлении налоговых льгот при наличии низкой оценки их бюджетной и социальной эффективности.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2.6.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(видов деятельности).</w:t>
      </w:r>
    </w:p>
    <w:p w:rsidR="00A83067" w:rsidRPr="00A83067" w:rsidRDefault="00A83067" w:rsidP="00B63588">
      <w:pPr>
        <w:widowControl w:val="0"/>
        <w:autoSpaceDE w:val="0"/>
        <w:autoSpaceDN w:val="0"/>
        <w:adjustRightInd w:val="0"/>
        <w:spacing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3. Критерии оценки эффективности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3.1. Объектом оценки налоговой льготы является бюджетная и социальная эффективность от ее предоставления.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3.2. Оценка производится уполномоченным сотрудником в разрезе каждого из местных налогов, в отношении каждой из предоставленных льгот и по каждой </w:t>
      </w:r>
      <w:r w:rsidRPr="00A83067">
        <w:rPr>
          <w:rFonts w:ascii="Times New Roman" w:hAnsi="Times New Roman" w:cs="Times New Roman"/>
          <w:sz w:val="26"/>
          <w:szCs w:val="26"/>
        </w:rPr>
        <w:lastRenderedPageBreak/>
        <w:t>категории их получателей применительно к отдельным отраслям экономики (видам деятельности).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3.3. Оценка эффективности налоговых льгот производится уполномоченным сотрудником в следующие сроки: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 по планируемым к предоставлению налоговым льготам - в течение месяца со дня поступления обращений о предоставлении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 по предоставленным налоговым льготам по состоянию на конец отчетного года - в срок до 1 июля года, следующего за отчетным.</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3.4. В качестве источников информации для расчетов оценки эффективности налоговых льгот применяются данные налоговой отчетности, а также иная информация, имеющаяся в распоряжении уполномоченного сотрудника.</w:t>
      </w:r>
    </w:p>
    <w:p w:rsidR="00A83067" w:rsidRPr="00A83067" w:rsidRDefault="00A83067" w:rsidP="00B63588">
      <w:pPr>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При отсутствии необходимых сведений может использоваться статистическая отчетность, данные налогоплательщиков, претендующих на предоставление налоговой льготы, и иные виды информации, включая оценку экспертов, сведения, предоставленные исполнительными органами государственной власти Российской Федерации, субъекта Российской Федерации.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3.5. При проведении оценки эффективности налоговых льгот уполномоченный сотрудник использует следующие показатели: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1) элементы налогообложения (база по налогу на начало и конец отчетного периода, ставка налога, в том числе льготная ставка при ее наличии);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 сумма начисленных и фактически уплаченных налогов в бюджет муниципального образования;</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 задолженность по уплате местных налогов;</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4) сумма сокращения базы налога (при полном или частичном освобождении базы налога от налогообложения) за истекший период отчетного года;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5) степень использования средств, высвободившихся в результате предоставления налоговых льгот или полученных налогоплательщиками в счет налоговых льгот, по целевому назначению.</w:t>
      </w:r>
    </w:p>
    <w:p w:rsidR="00A83067" w:rsidRPr="00A83067" w:rsidRDefault="00A83067" w:rsidP="00B63588">
      <w:pPr>
        <w:widowControl w:val="0"/>
        <w:autoSpaceDE w:val="0"/>
        <w:autoSpaceDN w:val="0"/>
        <w:adjustRightInd w:val="0"/>
        <w:spacing w:after="0"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 xml:space="preserve">4. Порядок оценки эффективности предоставленных </w:t>
      </w:r>
    </w:p>
    <w:p w:rsidR="00A83067" w:rsidRPr="00A83067" w:rsidRDefault="00A83067" w:rsidP="00B63588">
      <w:pPr>
        <w:widowControl w:val="0"/>
        <w:autoSpaceDE w:val="0"/>
        <w:autoSpaceDN w:val="0"/>
        <w:adjustRightInd w:val="0"/>
        <w:spacing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(планируемых к предоставлению)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4.1. Уполномоченный сотрудник оценивает эффективность налоговых льгот в следующей последовательности: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1. Инвентаризация и анализ налоговых льгот, предоставленных в соответствии с решениями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 xml:space="preserve">ское Кимовского района. По результатам инвентаризации составляется реестр предоставленных налоговых льгот согласно приложению 1 к настоящему Порядку. При предоставлении новых налоговых льгот по местным налогам, отмене </w:t>
      </w:r>
      <w:r w:rsidRPr="00A83067">
        <w:rPr>
          <w:rFonts w:ascii="Times New Roman" w:hAnsi="Times New Roman" w:cs="Times New Roman"/>
          <w:sz w:val="26"/>
          <w:szCs w:val="26"/>
        </w:rPr>
        <w:lastRenderedPageBreak/>
        <w:t>льгот или изменении содержания льготы в реестр вносятся соответствующие поправки.</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2. Оценка размера потерь (суммы недополученных доходов) бюджета муниципального образования, обусловленных предоставлением налоговых льгот. Оценка осуществляется на основе соотнесения элементов налогообложения. По итогам оценки потерь бюджета при использовании налоговых льгот составляется сводный отчет по форме согласно приложению 2 к настоящему Порядку.</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3. Оценка бюджетной и социальной эффективности предоставления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При оценке бюджетной эффективности учитывается изменение налогооблагаемой базы по каждому виду налоговых льгот и по каждой категории налогоплательщиков как разница между налогооблагаемой базой налога на конец отчетного периода и налогооблагаемой базой налога на начало отчетного периода. Оценка бюджетной эффективности предоставления налоговых льгот по каждому виду налогов осуществляется по форме согласно приложению 3 к настоящему Порядку.</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При оценке социальной эффективности учитываются такие показатели, как число дополнительных рабочих мест, создаваемых в результате предоставления налоговых льгот; увеличение средней заработной платы работников в результате осуществления деятельности налогоплательщиков - получателей льгот. Оценка социальной эффективности предоставления налоговых льгот по каждому виду налогов осуществляется по форме согласно приложению 4 к настоящему Порядку.</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4. Оценка эффективности налоговых льгот осуществляется путем сопоставления суммы потерь (суммы недополученных доходов) бюджета муниципального образования, обусловленных предоставлением льгот, с суммой бюджетной или социальной эффективности от предоставления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Получение (планирование) меньшей эффективности от предоставления налоговых льгот по сравнению с фактическими (плановыми) потерями бюджета муниципального образования, вызванными предоставлением налоговых льгот, означает низкую эффективность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4.2. При выявлении фактов низкой эффективности налоговых льгот уполномоченный сотрудник в месячный срок осуществляет подготовку заключений по результатам оценки эффективности указанных налоговых льгот и проектов решений об отмене или изменении условий предоставления налоговых льгот и вносит их на рассмотрение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4.3. Заключение и проект решения, указанные в </w:t>
      </w:r>
      <w:hyperlink r:id="rId9" w:history="1">
        <w:r w:rsidRPr="00A83067">
          <w:rPr>
            <w:rFonts w:ascii="Times New Roman" w:hAnsi="Times New Roman" w:cs="Times New Roman"/>
            <w:sz w:val="26"/>
            <w:szCs w:val="26"/>
          </w:rPr>
          <w:t>пункте 4.2</w:t>
        </w:r>
      </w:hyperlink>
      <w:r w:rsidRPr="00A83067">
        <w:rPr>
          <w:rFonts w:ascii="Times New Roman" w:hAnsi="Times New Roman" w:cs="Times New Roman"/>
          <w:sz w:val="26"/>
          <w:szCs w:val="26"/>
        </w:rPr>
        <w:t xml:space="preserve"> настоящего Порядка, могут не вноситься на рассмотрение Собрания депутатов муниципального образования в случаях и по отдельным видам деятельности, если они определены правовыми актами муниципального образования в качестве приоритетных для развития муниципального образования.</w:t>
      </w:r>
    </w:p>
    <w:p w:rsidR="00A83067" w:rsidRPr="00A83067" w:rsidRDefault="00A83067" w:rsidP="00B63588">
      <w:pPr>
        <w:widowControl w:val="0"/>
        <w:autoSpaceDE w:val="0"/>
        <w:autoSpaceDN w:val="0"/>
        <w:adjustRightInd w:val="0"/>
        <w:spacing w:after="0"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lastRenderedPageBreak/>
        <w:t xml:space="preserve">5. Результаты оценки эффективности предоставленных </w:t>
      </w:r>
    </w:p>
    <w:p w:rsidR="00A83067" w:rsidRPr="00A83067" w:rsidRDefault="00A83067" w:rsidP="00B63588">
      <w:pPr>
        <w:widowControl w:val="0"/>
        <w:autoSpaceDE w:val="0"/>
        <w:autoSpaceDN w:val="0"/>
        <w:adjustRightInd w:val="0"/>
        <w:spacing w:line="240" w:lineRule="auto"/>
        <w:jc w:val="center"/>
        <w:rPr>
          <w:rFonts w:ascii="Times New Roman" w:hAnsi="Times New Roman" w:cs="Times New Roman"/>
          <w:b/>
          <w:sz w:val="26"/>
          <w:szCs w:val="26"/>
        </w:rPr>
      </w:pPr>
      <w:r w:rsidRPr="00A83067">
        <w:rPr>
          <w:rFonts w:ascii="Times New Roman" w:hAnsi="Times New Roman" w:cs="Times New Roman"/>
          <w:b/>
          <w:sz w:val="26"/>
          <w:szCs w:val="26"/>
        </w:rPr>
        <w:t>(планируемых к предоставлению)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5.1. Результаты проведения оценки бюджетной и социальной эффективности к предоставлению налоговых льгот являются составной частью мотивированного заключения  администрации муниципального образования, предоставляемого в Собрание депутатов муниципального образования вместе с проектом решения в сроки, установленные регламентом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для направления проектов решений.</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В случае получения отрицательной оценки бюджетной и социальной эффективности планируемых к предоставлению налоговых льгот администрация  муниципального образования готовит проект решения Собрания депутатов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 об отказе в предоставлении налоговых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5.2. Результаты проведения оценки бюджетной и социальной эффективности предоставленных налоговых льгот в срок до 1 июля года, следующего за голом предоставления льгот, оформляются администрацией муниципального образования в виде заключения, которое содержит: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перечень категорий налогоплательщиков, которым предоставлялись льготы в отчетном периоде;</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xml:space="preserve">- информацию о выпадающих доходах бюджета муниципального образования </w:t>
      </w:r>
      <w:r>
        <w:rPr>
          <w:rFonts w:ascii="Times New Roman" w:hAnsi="Times New Roman" w:cs="Times New Roman"/>
          <w:sz w:val="26"/>
          <w:szCs w:val="26"/>
        </w:rPr>
        <w:t>Епифан</w:t>
      </w:r>
      <w:r w:rsidRPr="00A83067">
        <w:rPr>
          <w:rFonts w:ascii="Times New Roman" w:hAnsi="Times New Roman" w:cs="Times New Roman"/>
          <w:sz w:val="26"/>
          <w:szCs w:val="26"/>
        </w:rPr>
        <w:t>ское Кимовского района;</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 оценку эффективности предоставленных льгот.</w:t>
      </w:r>
    </w:p>
    <w:p w:rsidR="00A83067" w:rsidRPr="00A83067" w:rsidRDefault="00A83067" w:rsidP="00B63588">
      <w:pPr>
        <w:widowControl w:val="0"/>
        <w:autoSpaceDE w:val="0"/>
        <w:autoSpaceDN w:val="0"/>
        <w:adjustRightInd w:val="0"/>
        <w:spacing w:line="240" w:lineRule="auto"/>
        <w:ind w:firstLine="709"/>
        <w:jc w:val="both"/>
        <w:rPr>
          <w:rFonts w:ascii="Times New Roman" w:hAnsi="Times New Roman" w:cs="Times New Roman"/>
          <w:sz w:val="26"/>
          <w:szCs w:val="26"/>
        </w:rPr>
      </w:pPr>
      <w:r w:rsidRPr="00A83067">
        <w:rPr>
          <w:rFonts w:ascii="Times New Roman" w:hAnsi="Times New Roman" w:cs="Times New Roman"/>
          <w:sz w:val="26"/>
          <w:szCs w:val="26"/>
        </w:rPr>
        <w:t>5.3. Результаты оценки эффективности и объем предоставленных налоговых льгот размещаются на официальном сайте муниципального образования в сети Интернет до 1 августа года, следующего за годом предоставления льгот.</w:t>
      </w:r>
    </w:p>
    <w:p w:rsidR="00A83067" w:rsidRPr="00A83067" w:rsidRDefault="00A83067" w:rsidP="00B63588">
      <w:pPr>
        <w:widowControl w:val="0"/>
        <w:autoSpaceDE w:val="0"/>
        <w:autoSpaceDN w:val="0"/>
        <w:adjustRightInd w:val="0"/>
        <w:spacing w:line="240" w:lineRule="auto"/>
        <w:jc w:val="center"/>
        <w:rPr>
          <w:rFonts w:ascii="Times New Roman" w:hAnsi="Times New Roman" w:cs="Times New Roman"/>
          <w:sz w:val="26"/>
          <w:szCs w:val="26"/>
        </w:rPr>
      </w:pPr>
      <w:r w:rsidRPr="00A83067">
        <w:rPr>
          <w:rFonts w:ascii="Times New Roman" w:hAnsi="Times New Roman" w:cs="Times New Roman"/>
          <w:sz w:val="26"/>
          <w:szCs w:val="26"/>
        </w:rPr>
        <w:t>__________________________________</w:t>
      </w: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Default="00A83067" w:rsidP="00A83067">
      <w:pPr>
        <w:widowControl w:val="0"/>
        <w:autoSpaceDE w:val="0"/>
        <w:autoSpaceDN w:val="0"/>
        <w:adjustRightInd w:val="0"/>
        <w:jc w:val="center"/>
        <w:rPr>
          <w:rFonts w:ascii="Times New Roman" w:hAnsi="Times New Roman" w:cs="Times New Roman"/>
          <w:sz w:val="26"/>
          <w:szCs w:val="26"/>
        </w:rPr>
      </w:pPr>
    </w:p>
    <w:p w:rsidR="00A83067" w:rsidRPr="00A83067" w:rsidRDefault="00A83067" w:rsidP="00B63588">
      <w:pPr>
        <w:widowControl w:val="0"/>
        <w:autoSpaceDE w:val="0"/>
        <w:autoSpaceDN w:val="0"/>
        <w:adjustRightInd w:val="0"/>
        <w:rPr>
          <w:rFonts w:ascii="Times New Roman" w:hAnsi="Times New Roman" w:cs="Times New Roman"/>
          <w:sz w:val="26"/>
          <w:szCs w:val="26"/>
        </w:rPr>
      </w:pP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1"/>
        <w:gridCol w:w="3161"/>
        <w:gridCol w:w="3250"/>
      </w:tblGrid>
      <w:tr w:rsidR="00A83067" w:rsidRPr="00A83067" w:rsidTr="00E925E0">
        <w:tc>
          <w:tcPr>
            <w:tcW w:w="3301"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center"/>
              <w:rPr>
                <w:sz w:val="26"/>
                <w:szCs w:val="26"/>
              </w:rPr>
            </w:pPr>
            <w:r w:rsidRPr="00A83067">
              <w:rPr>
                <w:sz w:val="26"/>
                <w:szCs w:val="26"/>
              </w:rPr>
              <w:t>Приложение 1</w:t>
            </w:r>
          </w:p>
          <w:p w:rsidR="00A83067" w:rsidRPr="00A83067" w:rsidRDefault="00A83067" w:rsidP="00E925E0">
            <w:pPr>
              <w:widowControl w:val="0"/>
              <w:autoSpaceDE w:val="0"/>
              <w:autoSpaceDN w:val="0"/>
              <w:adjustRightInd w:val="0"/>
              <w:jc w:val="center"/>
              <w:rPr>
                <w:sz w:val="26"/>
                <w:szCs w:val="26"/>
              </w:rPr>
            </w:pPr>
            <w:r w:rsidRPr="00A83067">
              <w:rPr>
                <w:sz w:val="26"/>
                <w:szCs w:val="26"/>
              </w:rPr>
              <w:t>к Порядку проведения оценки бюджетной и социальной эффективности</w:t>
            </w:r>
          </w:p>
          <w:p w:rsidR="00A83067" w:rsidRPr="00A83067" w:rsidRDefault="00A83067" w:rsidP="00E925E0">
            <w:pPr>
              <w:widowControl w:val="0"/>
              <w:autoSpaceDE w:val="0"/>
              <w:autoSpaceDN w:val="0"/>
              <w:adjustRightInd w:val="0"/>
              <w:jc w:val="center"/>
              <w:rPr>
                <w:sz w:val="26"/>
                <w:szCs w:val="26"/>
              </w:rPr>
            </w:pPr>
            <w:r w:rsidRPr="00A83067">
              <w:rPr>
                <w:sz w:val="26"/>
                <w:szCs w:val="26"/>
              </w:rPr>
              <w:t>предоставляемых (планируемых к предоставлению)</w:t>
            </w:r>
          </w:p>
          <w:p w:rsidR="00A83067" w:rsidRPr="00A83067" w:rsidRDefault="00A83067" w:rsidP="00A83067">
            <w:pPr>
              <w:widowControl w:val="0"/>
              <w:autoSpaceDE w:val="0"/>
              <w:autoSpaceDN w:val="0"/>
              <w:adjustRightInd w:val="0"/>
              <w:jc w:val="center"/>
              <w:rPr>
                <w:sz w:val="26"/>
                <w:szCs w:val="26"/>
              </w:rPr>
            </w:pPr>
            <w:r w:rsidRPr="00A83067">
              <w:rPr>
                <w:sz w:val="26"/>
                <w:szCs w:val="26"/>
              </w:rPr>
              <w:t xml:space="preserve">налоговых льгот по местным налогам в муниципальном образовании </w:t>
            </w:r>
            <w:r>
              <w:rPr>
                <w:sz w:val="26"/>
                <w:szCs w:val="26"/>
              </w:rPr>
              <w:t>Епифан</w:t>
            </w:r>
            <w:r w:rsidRPr="00A83067">
              <w:rPr>
                <w:sz w:val="26"/>
                <w:szCs w:val="26"/>
              </w:rPr>
              <w:t>ское Кимовского района</w:t>
            </w: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РЕЕСТР</w:t>
      </w: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предоставленных налоговых льгот по состоянию</w:t>
      </w: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на "__" _________ 20__ г.</w:t>
      </w: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567"/>
        <w:gridCol w:w="1711"/>
        <w:gridCol w:w="1701"/>
        <w:gridCol w:w="1931"/>
        <w:gridCol w:w="1871"/>
        <w:gridCol w:w="1928"/>
      </w:tblGrid>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 п/п</w:t>
            </w: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Вид налога</w:t>
            </w: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Содержание льготы</w:t>
            </w: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Условия предоставления</w:t>
            </w: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Категория получателей</w:t>
            </w: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Нормативный правовой акт</w:t>
            </w:r>
          </w:p>
        </w:tc>
      </w:tr>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4</w:t>
            </w: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5</w:t>
            </w: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6</w:t>
            </w:r>
          </w:p>
        </w:tc>
      </w:tr>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r w:rsidR="00A83067" w:rsidRPr="00A83067" w:rsidTr="00E925E0">
        <w:tc>
          <w:tcPr>
            <w:tcW w:w="567"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1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3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__________________________________</w:t>
      </w: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right"/>
        <w:rPr>
          <w:rFonts w:ascii="Times New Roman" w:hAnsi="Times New Roman" w:cs="Times New Roman"/>
          <w:sz w:val="26"/>
          <w:szCs w:val="26"/>
        </w:rPr>
      </w:pPr>
    </w:p>
    <w:p w:rsidR="00A83067" w:rsidRPr="00A83067" w:rsidRDefault="00A83067" w:rsidP="00A83067">
      <w:pPr>
        <w:widowControl w:val="0"/>
        <w:autoSpaceDE w:val="0"/>
        <w:autoSpaceDN w:val="0"/>
        <w:adjustRightInd w:val="0"/>
        <w:rPr>
          <w:rFonts w:ascii="Times New Roman" w:hAnsi="Times New Roman" w:cs="Times New Roman"/>
          <w:sz w:val="26"/>
          <w:szCs w:val="26"/>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1"/>
        <w:gridCol w:w="3302"/>
        <w:gridCol w:w="3428"/>
      </w:tblGrid>
      <w:tr w:rsidR="00A83067" w:rsidRPr="00A83067" w:rsidTr="00E925E0">
        <w:tc>
          <w:tcPr>
            <w:tcW w:w="3301"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right"/>
              <w:rPr>
                <w:sz w:val="26"/>
                <w:szCs w:val="26"/>
              </w:rPr>
            </w:pPr>
          </w:p>
        </w:tc>
        <w:tc>
          <w:tcPr>
            <w:tcW w:w="3428" w:type="dxa"/>
          </w:tcPr>
          <w:p w:rsidR="00A83067" w:rsidRPr="00A83067" w:rsidRDefault="00A83067" w:rsidP="00E925E0">
            <w:pPr>
              <w:widowControl w:val="0"/>
              <w:autoSpaceDE w:val="0"/>
              <w:autoSpaceDN w:val="0"/>
              <w:adjustRightInd w:val="0"/>
              <w:jc w:val="center"/>
              <w:rPr>
                <w:sz w:val="26"/>
                <w:szCs w:val="26"/>
              </w:rPr>
            </w:pPr>
            <w:r w:rsidRPr="00A83067">
              <w:rPr>
                <w:sz w:val="26"/>
                <w:szCs w:val="26"/>
              </w:rPr>
              <w:t>Приложение 2</w:t>
            </w:r>
          </w:p>
          <w:p w:rsidR="00A83067" w:rsidRPr="00A83067" w:rsidRDefault="00A83067" w:rsidP="00E925E0">
            <w:pPr>
              <w:widowControl w:val="0"/>
              <w:autoSpaceDE w:val="0"/>
              <w:autoSpaceDN w:val="0"/>
              <w:adjustRightInd w:val="0"/>
              <w:jc w:val="center"/>
              <w:rPr>
                <w:sz w:val="26"/>
                <w:szCs w:val="26"/>
              </w:rPr>
            </w:pPr>
            <w:r w:rsidRPr="00A83067">
              <w:rPr>
                <w:sz w:val="26"/>
                <w:szCs w:val="26"/>
              </w:rPr>
              <w:t>к Порядку проведения оценки бюджетной и социальной эффективности</w:t>
            </w:r>
          </w:p>
          <w:p w:rsidR="00A83067" w:rsidRPr="00A83067" w:rsidRDefault="00A83067" w:rsidP="00E925E0">
            <w:pPr>
              <w:widowControl w:val="0"/>
              <w:autoSpaceDE w:val="0"/>
              <w:autoSpaceDN w:val="0"/>
              <w:adjustRightInd w:val="0"/>
              <w:jc w:val="center"/>
              <w:rPr>
                <w:sz w:val="26"/>
                <w:szCs w:val="26"/>
              </w:rPr>
            </w:pPr>
            <w:r w:rsidRPr="00A83067">
              <w:rPr>
                <w:sz w:val="26"/>
                <w:szCs w:val="26"/>
              </w:rPr>
              <w:t>предоставляемых (планируемых к предоставлению)</w:t>
            </w:r>
          </w:p>
          <w:p w:rsidR="00A83067" w:rsidRPr="00A83067" w:rsidRDefault="00A83067" w:rsidP="00A83067">
            <w:pPr>
              <w:widowControl w:val="0"/>
              <w:autoSpaceDE w:val="0"/>
              <w:autoSpaceDN w:val="0"/>
              <w:adjustRightInd w:val="0"/>
              <w:jc w:val="center"/>
              <w:rPr>
                <w:sz w:val="26"/>
                <w:szCs w:val="26"/>
              </w:rPr>
            </w:pPr>
            <w:r w:rsidRPr="00A83067">
              <w:rPr>
                <w:sz w:val="26"/>
                <w:szCs w:val="26"/>
              </w:rPr>
              <w:t xml:space="preserve">налоговых льгот по местным налогам в муниципальном образовании </w:t>
            </w:r>
            <w:r>
              <w:rPr>
                <w:sz w:val="26"/>
                <w:szCs w:val="26"/>
              </w:rPr>
              <w:t>Епифан</w:t>
            </w:r>
            <w:r w:rsidRPr="00A83067">
              <w:rPr>
                <w:sz w:val="26"/>
                <w:szCs w:val="26"/>
              </w:rPr>
              <w:t>ское Кимовского района</w:t>
            </w:r>
          </w:p>
        </w:tc>
      </w:tr>
    </w:tbl>
    <w:p w:rsidR="00A83067" w:rsidRPr="00A83067" w:rsidRDefault="00A83067" w:rsidP="00A83067">
      <w:pPr>
        <w:widowControl w:val="0"/>
        <w:autoSpaceDE w:val="0"/>
        <w:autoSpaceDN w:val="0"/>
        <w:adjustRightInd w:val="0"/>
        <w:jc w:val="right"/>
        <w:rPr>
          <w:rFonts w:ascii="Times New Roman" w:hAnsi="Times New Roman" w:cs="Times New Roman"/>
          <w:sz w:val="26"/>
          <w:szCs w:val="26"/>
        </w:rPr>
      </w:pP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Сводная отчетная форма</w:t>
      </w: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для оценки потерь бюджета муниципального образования</w:t>
      </w: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при использовании налоговых льгот по состоянию</w:t>
      </w:r>
    </w:p>
    <w:p w:rsidR="00A83067" w:rsidRPr="00A83067" w:rsidRDefault="00A83067" w:rsidP="00575D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на "__" ___________ 20__ г.</w:t>
      </w:r>
    </w:p>
    <w:p w:rsidR="00A83067" w:rsidRPr="00A83067" w:rsidRDefault="00A83067" w:rsidP="00575DE0">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Вид налога ______________________________________________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Содержание налоговой льготы _____________________________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Основание использования налоговой льготы 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Категория налогоплательщика _____________________________</w:t>
      </w:r>
    </w:p>
    <w:p w:rsidR="00A83067" w:rsidRPr="00A83067" w:rsidRDefault="00A83067" w:rsidP="00575DE0">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624"/>
        <w:gridCol w:w="2154"/>
        <w:gridCol w:w="1531"/>
        <w:gridCol w:w="1417"/>
        <w:gridCol w:w="1644"/>
        <w:gridCol w:w="1134"/>
        <w:gridCol w:w="1134"/>
      </w:tblGrid>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п/п</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Показатель</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Отчетный финансовый год</w:t>
            </w: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Текущий финансовый год</w:t>
            </w: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(2-й год)</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4</w:t>
            </w: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7</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Налоговая база по налогу за период с начала года, тыс. руб.</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Размер сокращения налоговой базы по налогу за период с начала года, тыс. руб. (при освобождении от налогообложения части базы налога)</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 xml:space="preserve">Базовая ставка налога, </w:t>
            </w:r>
            <w:r w:rsidRPr="00A83067">
              <w:rPr>
                <w:rFonts w:ascii="Times New Roman" w:hAnsi="Times New Roman" w:cs="Times New Roman"/>
                <w:sz w:val="26"/>
                <w:szCs w:val="26"/>
              </w:rPr>
              <w:lastRenderedPageBreak/>
              <w:t>зачисляемого в бюджет муниципального образования, %</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lastRenderedPageBreak/>
              <w:t>4</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Льготная ставка налога, зачисляемого в бюджет муниципального образования, % (при применении пониженной ставки налога)</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5</w:t>
            </w:r>
          </w:p>
        </w:tc>
        <w:tc>
          <w:tcPr>
            <w:tcW w:w="215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Сумма потерь бюджета (сумма недополученных доходов) по причине предоставления налоговых льгот, тыс. руб.</w:t>
            </w:r>
          </w:p>
        </w:tc>
        <w:tc>
          <w:tcPr>
            <w:tcW w:w="153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__</w:t>
      </w:r>
      <w:r>
        <w:rPr>
          <w:rFonts w:ascii="Times New Roman" w:hAnsi="Times New Roman" w:cs="Times New Roman"/>
          <w:sz w:val="26"/>
          <w:szCs w:val="26"/>
        </w:rPr>
        <w:t>______________________________</w:t>
      </w:r>
    </w:p>
    <w:p w:rsidR="00A83067" w:rsidRPr="00A83067" w:rsidRDefault="00A83067" w:rsidP="00A83067">
      <w:pPr>
        <w:widowControl w:val="0"/>
        <w:autoSpaceDE w:val="0"/>
        <w:autoSpaceDN w:val="0"/>
        <w:adjustRightInd w:val="0"/>
        <w:jc w:val="right"/>
        <w:rPr>
          <w:rFonts w:ascii="Times New Roman" w:hAnsi="Times New Roman" w:cs="Times New Roman"/>
          <w:sz w:val="26"/>
          <w:szCs w:val="26"/>
        </w:rPr>
      </w:pPr>
    </w:p>
    <w:p w:rsidR="00A83067" w:rsidRDefault="00A83067"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Default="00575DE0" w:rsidP="00A83067">
      <w:pPr>
        <w:widowControl w:val="0"/>
        <w:autoSpaceDE w:val="0"/>
        <w:autoSpaceDN w:val="0"/>
        <w:adjustRightInd w:val="0"/>
        <w:rPr>
          <w:rFonts w:ascii="Times New Roman" w:hAnsi="Times New Roman" w:cs="Times New Roman"/>
          <w:sz w:val="26"/>
          <w:szCs w:val="26"/>
        </w:rPr>
      </w:pPr>
    </w:p>
    <w:p w:rsidR="00575DE0" w:rsidRPr="00A83067" w:rsidRDefault="00575DE0" w:rsidP="00A83067">
      <w:pPr>
        <w:widowControl w:val="0"/>
        <w:autoSpaceDE w:val="0"/>
        <w:autoSpaceDN w:val="0"/>
        <w:adjustRightInd w:val="0"/>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1"/>
        <w:gridCol w:w="3161"/>
        <w:gridCol w:w="3250"/>
      </w:tblGrid>
      <w:tr w:rsidR="00A83067" w:rsidRPr="00A83067" w:rsidTr="00E925E0">
        <w:tc>
          <w:tcPr>
            <w:tcW w:w="3301"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center"/>
              <w:rPr>
                <w:sz w:val="26"/>
                <w:szCs w:val="26"/>
              </w:rPr>
            </w:pPr>
            <w:r w:rsidRPr="00A83067">
              <w:rPr>
                <w:sz w:val="26"/>
                <w:szCs w:val="26"/>
              </w:rPr>
              <w:t>Приложение 3</w:t>
            </w:r>
          </w:p>
          <w:p w:rsidR="00A83067" w:rsidRPr="00A83067" w:rsidRDefault="00A83067" w:rsidP="00E925E0">
            <w:pPr>
              <w:widowControl w:val="0"/>
              <w:autoSpaceDE w:val="0"/>
              <w:autoSpaceDN w:val="0"/>
              <w:adjustRightInd w:val="0"/>
              <w:jc w:val="center"/>
              <w:rPr>
                <w:sz w:val="26"/>
                <w:szCs w:val="26"/>
              </w:rPr>
            </w:pPr>
            <w:r w:rsidRPr="00A83067">
              <w:rPr>
                <w:sz w:val="26"/>
                <w:szCs w:val="26"/>
              </w:rPr>
              <w:t>к Порядку проведения оценки бюджетной и социальной эффективности</w:t>
            </w:r>
          </w:p>
          <w:p w:rsidR="00A83067" w:rsidRPr="00A83067" w:rsidRDefault="00A83067" w:rsidP="00E925E0">
            <w:pPr>
              <w:widowControl w:val="0"/>
              <w:autoSpaceDE w:val="0"/>
              <w:autoSpaceDN w:val="0"/>
              <w:adjustRightInd w:val="0"/>
              <w:jc w:val="center"/>
              <w:rPr>
                <w:sz w:val="26"/>
                <w:szCs w:val="26"/>
              </w:rPr>
            </w:pPr>
            <w:r w:rsidRPr="00A83067">
              <w:rPr>
                <w:sz w:val="26"/>
                <w:szCs w:val="26"/>
              </w:rPr>
              <w:t>предоставляемых (планируемых к предоставлению)</w:t>
            </w:r>
          </w:p>
          <w:p w:rsidR="00A83067" w:rsidRPr="00A83067" w:rsidRDefault="00A83067" w:rsidP="00A83067">
            <w:pPr>
              <w:widowControl w:val="0"/>
              <w:autoSpaceDE w:val="0"/>
              <w:autoSpaceDN w:val="0"/>
              <w:adjustRightInd w:val="0"/>
              <w:jc w:val="center"/>
              <w:rPr>
                <w:sz w:val="26"/>
                <w:szCs w:val="26"/>
              </w:rPr>
            </w:pPr>
            <w:r w:rsidRPr="00A83067">
              <w:rPr>
                <w:sz w:val="26"/>
                <w:szCs w:val="26"/>
              </w:rPr>
              <w:t xml:space="preserve">налоговых льгот по местным налогам в муниципальном образовании </w:t>
            </w:r>
            <w:r>
              <w:rPr>
                <w:sz w:val="26"/>
                <w:szCs w:val="26"/>
              </w:rPr>
              <w:t>Епифан</w:t>
            </w:r>
            <w:r w:rsidRPr="00A83067">
              <w:rPr>
                <w:sz w:val="26"/>
                <w:szCs w:val="26"/>
              </w:rPr>
              <w:t>ское Кимовского района</w:t>
            </w: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Оценка</w:t>
      </w: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бюджетной эффективности предоставления налоговых льгот</w:t>
      </w:r>
    </w:p>
    <w:p w:rsidR="00A83067" w:rsidRPr="00A83067" w:rsidRDefault="00A83067" w:rsidP="00575D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по состоянию на "__" __________ 20__ г.</w:t>
      </w:r>
    </w:p>
    <w:p w:rsidR="00A83067" w:rsidRPr="00A83067" w:rsidRDefault="00A83067" w:rsidP="00575DE0">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Полное наименование налогоплательщика ______________________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Вид налога _________________________________________________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Содержание налоговой льготы ________________________________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Основание использования налоговой льготы ___________________</w:t>
      </w:r>
    </w:p>
    <w:p w:rsidR="00A83067" w:rsidRPr="00A83067" w:rsidRDefault="00A83067" w:rsidP="00575DE0">
      <w:pPr>
        <w:widowControl w:val="0"/>
        <w:autoSpaceDE w:val="0"/>
        <w:autoSpaceDN w:val="0"/>
        <w:adjustRightInd w:val="0"/>
        <w:spacing w:before="160" w:after="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Категория налогоплательщика ________________________________</w:t>
      </w: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624"/>
        <w:gridCol w:w="2324"/>
        <w:gridCol w:w="1474"/>
        <w:gridCol w:w="1361"/>
        <w:gridCol w:w="1587"/>
        <w:gridCol w:w="1134"/>
        <w:gridCol w:w="1134"/>
      </w:tblGrid>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п/п</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Показатель</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Отчетный финансовый год</w:t>
            </w: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Текущий финансовый год</w:t>
            </w: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(2-й год)</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4</w:t>
            </w: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7</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Налоговая база по налогу на начало года,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Налоговая база по налогу за период с начала года,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Стоимость основных средств по состоянию на начало года,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4</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 xml:space="preserve">Стоимость основных средств </w:t>
            </w:r>
            <w:r w:rsidRPr="00A83067">
              <w:rPr>
                <w:rFonts w:ascii="Times New Roman" w:hAnsi="Times New Roman" w:cs="Times New Roman"/>
                <w:sz w:val="26"/>
                <w:szCs w:val="26"/>
              </w:rPr>
              <w:lastRenderedPageBreak/>
              <w:t>по состоянию на отчетную дату,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lastRenderedPageBreak/>
              <w:t>5</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Фонд оплаты труда на начало года,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6</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Фонд оплаты труда за период с начала года,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7</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Снижение расходов бюджета в год,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8</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Сумма бюджетной эффективности от предоставления налоговых льгот,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rPr>
                <w:rFonts w:ascii="Times New Roman" w:hAnsi="Times New Roman" w:cs="Times New Roman"/>
                <w:sz w:val="26"/>
                <w:szCs w:val="26"/>
              </w:rPr>
            </w:pP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__________________________________</w:t>
      </w:r>
    </w:p>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jc w:val="right"/>
        <w:rPr>
          <w:rFonts w:ascii="Times New Roman" w:hAnsi="Times New Roman" w:cs="Times New Roman"/>
          <w:sz w:val="26"/>
          <w:szCs w:val="26"/>
        </w:rPr>
      </w:pPr>
    </w:p>
    <w:p w:rsidR="00A83067" w:rsidRPr="00A83067" w:rsidRDefault="00A83067" w:rsidP="00A83067">
      <w:pPr>
        <w:widowControl w:val="0"/>
        <w:autoSpaceDE w:val="0"/>
        <w:autoSpaceDN w:val="0"/>
        <w:adjustRightInd w:val="0"/>
        <w:rPr>
          <w:rFonts w:ascii="Times New Roman" w:hAnsi="Times New Roman" w:cs="Times New Roman"/>
          <w:sz w:val="26"/>
          <w:szCs w:val="26"/>
        </w:rPr>
      </w:pPr>
    </w:p>
    <w:p w:rsidR="00A83067" w:rsidRDefault="00A83067"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Default="00575DE0" w:rsidP="00A83067">
      <w:pPr>
        <w:widowControl w:val="0"/>
        <w:autoSpaceDE w:val="0"/>
        <w:autoSpaceDN w:val="0"/>
        <w:adjustRightInd w:val="0"/>
        <w:jc w:val="right"/>
        <w:rPr>
          <w:rFonts w:ascii="Times New Roman" w:hAnsi="Times New Roman" w:cs="Times New Roman"/>
          <w:sz w:val="26"/>
          <w:szCs w:val="26"/>
        </w:rPr>
      </w:pPr>
    </w:p>
    <w:p w:rsidR="00575DE0" w:rsidRPr="00A83067" w:rsidRDefault="00575DE0" w:rsidP="00A83067">
      <w:pPr>
        <w:widowControl w:val="0"/>
        <w:autoSpaceDE w:val="0"/>
        <w:autoSpaceDN w:val="0"/>
        <w:adjustRightInd w:val="0"/>
        <w:jc w:val="right"/>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1"/>
        <w:gridCol w:w="3161"/>
        <w:gridCol w:w="3250"/>
      </w:tblGrid>
      <w:tr w:rsidR="00A83067" w:rsidRPr="00A83067" w:rsidTr="00E925E0">
        <w:tc>
          <w:tcPr>
            <w:tcW w:w="3301"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right"/>
              <w:rPr>
                <w:sz w:val="26"/>
                <w:szCs w:val="26"/>
              </w:rPr>
            </w:pPr>
          </w:p>
        </w:tc>
        <w:tc>
          <w:tcPr>
            <w:tcW w:w="3302" w:type="dxa"/>
          </w:tcPr>
          <w:p w:rsidR="00A83067" w:rsidRPr="00A83067" w:rsidRDefault="00A83067" w:rsidP="00E925E0">
            <w:pPr>
              <w:widowControl w:val="0"/>
              <w:autoSpaceDE w:val="0"/>
              <w:autoSpaceDN w:val="0"/>
              <w:adjustRightInd w:val="0"/>
              <w:jc w:val="center"/>
              <w:rPr>
                <w:sz w:val="26"/>
                <w:szCs w:val="26"/>
              </w:rPr>
            </w:pPr>
            <w:r w:rsidRPr="00A83067">
              <w:rPr>
                <w:sz w:val="26"/>
                <w:szCs w:val="26"/>
              </w:rPr>
              <w:t>Приложение 4</w:t>
            </w:r>
          </w:p>
          <w:p w:rsidR="00A83067" w:rsidRPr="00A83067" w:rsidRDefault="00A83067" w:rsidP="00E925E0">
            <w:pPr>
              <w:widowControl w:val="0"/>
              <w:autoSpaceDE w:val="0"/>
              <w:autoSpaceDN w:val="0"/>
              <w:adjustRightInd w:val="0"/>
              <w:jc w:val="center"/>
              <w:rPr>
                <w:sz w:val="26"/>
                <w:szCs w:val="26"/>
              </w:rPr>
            </w:pPr>
            <w:r w:rsidRPr="00A83067">
              <w:rPr>
                <w:sz w:val="26"/>
                <w:szCs w:val="26"/>
              </w:rPr>
              <w:t>к Порядку проведения оценки бюджетной и социальной эффективности</w:t>
            </w:r>
          </w:p>
          <w:p w:rsidR="00A83067" w:rsidRPr="00A83067" w:rsidRDefault="00A83067" w:rsidP="00E925E0">
            <w:pPr>
              <w:widowControl w:val="0"/>
              <w:autoSpaceDE w:val="0"/>
              <w:autoSpaceDN w:val="0"/>
              <w:adjustRightInd w:val="0"/>
              <w:jc w:val="center"/>
              <w:rPr>
                <w:sz w:val="26"/>
                <w:szCs w:val="26"/>
              </w:rPr>
            </w:pPr>
            <w:r w:rsidRPr="00A83067">
              <w:rPr>
                <w:sz w:val="26"/>
                <w:szCs w:val="26"/>
              </w:rPr>
              <w:t>предоставляемых (планируемых к предоставлению)</w:t>
            </w:r>
          </w:p>
          <w:p w:rsidR="00A83067" w:rsidRPr="00A83067" w:rsidRDefault="00A83067" w:rsidP="00A83067">
            <w:pPr>
              <w:widowControl w:val="0"/>
              <w:autoSpaceDE w:val="0"/>
              <w:autoSpaceDN w:val="0"/>
              <w:adjustRightInd w:val="0"/>
              <w:jc w:val="center"/>
              <w:rPr>
                <w:sz w:val="26"/>
                <w:szCs w:val="26"/>
              </w:rPr>
            </w:pPr>
            <w:r w:rsidRPr="00A83067">
              <w:rPr>
                <w:sz w:val="26"/>
                <w:szCs w:val="26"/>
              </w:rPr>
              <w:t xml:space="preserve">налоговых льгот по местным налогам в муниципальном образовании </w:t>
            </w:r>
            <w:r>
              <w:rPr>
                <w:sz w:val="26"/>
                <w:szCs w:val="26"/>
              </w:rPr>
              <w:t>Епифан</w:t>
            </w:r>
            <w:r w:rsidRPr="00A83067">
              <w:rPr>
                <w:sz w:val="26"/>
                <w:szCs w:val="26"/>
              </w:rPr>
              <w:t>ское Кимовского района</w:t>
            </w: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Оценка</w:t>
      </w:r>
    </w:p>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социальной эффективности предоставления налоговых льгот</w:t>
      </w:r>
    </w:p>
    <w:p w:rsidR="00A83067" w:rsidRPr="00A83067" w:rsidRDefault="00A83067" w:rsidP="00A83067">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по состоянию на "__" __________ 20__ г.</w:t>
      </w:r>
    </w:p>
    <w:p w:rsidR="00A83067" w:rsidRPr="00A83067" w:rsidRDefault="00A83067" w:rsidP="00A83067">
      <w:pPr>
        <w:widowControl w:val="0"/>
        <w:autoSpaceDE w:val="0"/>
        <w:autoSpaceDN w:val="0"/>
        <w:adjustRightInd w:val="0"/>
        <w:spacing w:after="12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Полное наименование налогоплательщика _______________________</w:t>
      </w:r>
    </w:p>
    <w:p w:rsidR="00A83067" w:rsidRPr="00A83067" w:rsidRDefault="00A83067" w:rsidP="00A83067">
      <w:pPr>
        <w:widowControl w:val="0"/>
        <w:autoSpaceDE w:val="0"/>
        <w:autoSpaceDN w:val="0"/>
        <w:adjustRightInd w:val="0"/>
        <w:spacing w:before="160" w:after="12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Вид налога __________________________________________________</w:t>
      </w:r>
    </w:p>
    <w:p w:rsidR="00A83067" w:rsidRPr="00A83067" w:rsidRDefault="00A83067" w:rsidP="00A83067">
      <w:pPr>
        <w:widowControl w:val="0"/>
        <w:autoSpaceDE w:val="0"/>
        <w:autoSpaceDN w:val="0"/>
        <w:adjustRightInd w:val="0"/>
        <w:spacing w:before="160" w:after="12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Содержание налоговой льготы _________________________________</w:t>
      </w:r>
    </w:p>
    <w:p w:rsidR="00A83067" w:rsidRPr="00A83067" w:rsidRDefault="00A83067" w:rsidP="00A83067">
      <w:pPr>
        <w:widowControl w:val="0"/>
        <w:autoSpaceDE w:val="0"/>
        <w:autoSpaceDN w:val="0"/>
        <w:adjustRightInd w:val="0"/>
        <w:spacing w:before="160" w:after="12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Основание использования налоговой льготы ____________________</w:t>
      </w:r>
    </w:p>
    <w:p w:rsidR="00A83067" w:rsidRPr="00A83067" w:rsidRDefault="00A83067" w:rsidP="00A83067">
      <w:pPr>
        <w:widowControl w:val="0"/>
        <w:autoSpaceDE w:val="0"/>
        <w:autoSpaceDN w:val="0"/>
        <w:adjustRightInd w:val="0"/>
        <w:spacing w:before="160" w:after="120" w:line="240" w:lineRule="auto"/>
        <w:ind w:firstLine="539"/>
        <w:jc w:val="both"/>
        <w:rPr>
          <w:rFonts w:ascii="Times New Roman" w:hAnsi="Times New Roman" w:cs="Times New Roman"/>
          <w:sz w:val="26"/>
          <w:szCs w:val="26"/>
        </w:rPr>
      </w:pPr>
      <w:r w:rsidRPr="00A83067">
        <w:rPr>
          <w:rFonts w:ascii="Times New Roman" w:hAnsi="Times New Roman" w:cs="Times New Roman"/>
          <w:sz w:val="26"/>
          <w:szCs w:val="26"/>
        </w:rPr>
        <w:t>Категория налогоплательщика _________________________________</w:t>
      </w:r>
    </w:p>
    <w:tbl>
      <w:tblPr>
        <w:tblW w:w="0" w:type="auto"/>
        <w:tblLayout w:type="fixed"/>
        <w:tblCellMar>
          <w:left w:w="10" w:type="dxa"/>
          <w:right w:w="10" w:type="dxa"/>
        </w:tblCellMar>
        <w:tblLook w:val="0000" w:firstRow="0" w:lastRow="0" w:firstColumn="0" w:lastColumn="0" w:noHBand="0" w:noVBand="0"/>
      </w:tblPr>
      <w:tblGrid>
        <w:gridCol w:w="624"/>
        <w:gridCol w:w="2324"/>
        <w:gridCol w:w="1474"/>
        <w:gridCol w:w="1361"/>
        <w:gridCol w:w="1587"/>
        <w:gridCol w:w="1134"/>
        <w:gridCol w:w="1134"/>
      </w:tblGrid>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п/п</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Показатель</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Отчетный финансовый год</w:t>
            </w: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Текущий финансовый год</w:t>
            </w: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(1-й год)</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 xml:space="preserve">Плановый период </w:t>
            </w:r>
          </w:p>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(2-й год)</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4</w:t>
            </w: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575DE0">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7</w:t>
            </w: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1</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Среднесписочная численность работников, чел.</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2</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Фонд оплаты труда организации,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r w:rsidR="00A83067" w:rsidRPr="00A83067" w:rsidTr="00E925E0">
        <w:tc>
          <w:tcPr>
            <w:tcW w:w="6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jc w:val="center"/>
              <w:rPr>
                <w:rFonts w:ascii="Times New Roman" w:hAnsi="Times New Roman" w:cs="Times New Roman"/>
                <w:sz w:val="26"/>
                <w:szCs w:val="26"/>
              </w:rPr>
            </w:pPr>
            <w:r w:rsidRPr="00A83067">
              <w:rPr>
                <w:rFonts w:ascii="Times New Roman" w:hAnsi="Times New Roman" w:cs="Times New Roman"/>
                <w:sz w:val="26"/>
                <w:szCs w:val="26"/>
              </w:rPr>
              <w:t>3</w:t>
            </w:r>
          </w:p>
        </w:tc>
        <w:tc>
          <w:tcPr>
            <w:tcW w:w="232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r w:rsidRPr="00A83067">
              <w:rPr>
                <w:rFonts w:ascii="Times New Roman" w:hAnsi="Times New Roman" w:cs="Times New Roman"/>
                <w:sz w:val="26"/>
                <w:szCs w:val="26"/>
              </w:rPr>
              <w:t>Средняя заработная плата в организации, приходящаяся на одного работающего, тыс. руб.</w:t>
            </w:r>
          </w:p>
        </w:tc>
        <w:tc>
          <w:tcPr>
            <w:tcW w:w="1474"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A83067" w:rsidRPr="00A83067" w:rsidRDefault="00A83067" w:rsidP="00A83067">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83067" w:rsidRPr="00A83067" w:rsidRDefault="00A83067" w:rsidP="00E925E0">
            <w:pPr>
              <w:widowControl w:val="0"/>
              <w:autoSpaceDE w:val="0"/>
              <w:autoSpaceDN w:val="0"/>
              <w:adjustRightInd w:val="0"/>
              <w:rPr>
                <w:rFonts w:ascii="Times New Roman" w:hAnsi="Times New Roman" w:cs="Times New Roman"/>
                <w:sz w:val="26"/>
                <w:szCs w:val="26"/>
              </w:rPr>
            </w:pPr>
          </w:p>
        </w:tc>
      </w:tr>
    </w:tbl>
    <w:p w:rsidR="00A83067" w:rsidRPr="00A83067" w:rsidRDefault="00A83067" w:rsidP="00A83067">
      <w:pPr>
        <w:widowControl w:val="0"/>
        <w:autoSpaceDE w:val="0"/>
        <w:autoSpaceDN w:val="0"/>
        <w:adjustRightInd w:val="0"/>
        <w:jc w:val="both"/>
        <w:rPr>
          <w:rFonts w:ascii="Times New Roman" w:hAnsi="Times New Roman" w:cs="Times New Roman"/>
          <w:sz w:val="26"/>
          <w:szCs w:val="26"/>
        </w:rPr>
      </w:pPr>
    </w:p>
    <w:p w:rsidR="0094253D" w:rsidRPr="00575DE0" w:rsidRDefault="00A83067" w:rsidP="00575DE0">
      <w:pPr>
        <w:widowControl w:val="0"/>
        <w:autoSpaceDE w:val="0"/>
        <w:autoSpaceDN w:val="0"/>
        <w:adjustRightInd w:val="0"/>
        <w:jc w:val="center"/>
        <w:rPr>
          <w:rFonts w:ascii="Times New Roman" w:hAnsi="Times New Roman" w:cs="Times New Roman"/>
          <w:sz w:val="26"/>
          <w:szCs w:val="26"/>
        </w:rPr>
      </w:pPr>
      <w:r w:rsidRPr="00A83067">
        <w:rPr>
          <w:rFonts w:ascii="Times New Roman" w:hAnsi="Times New Roman" w:cs="Times New Roman"/>
          <w:sz w:val="26"/>
          <w:szCs w:val="26"/>
        </w:rPr>
        <w:t>__________________________________</w:t>
      </w:r>
    </w:p>
    <w:sectPr w:rsidR="0094253D" w:rsidRPr="00575DE0" w:rsidSect="00162EA8">
      <w:pgSz w:w="11906" w:h="16838"/>
      <w:pgMar w:top="1440" w:right="849" w:bottom="1440"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CD" w:rsidRDefault="000660CD" w:rsidP="00132EE1">
      <w:pPr>
        <w:spacing w:after="0" w:line="240" w:lineRule="auto"/>
      </w:pPr>
      <w:r>
        <w:separator/>
      </w:r>
    </w:p>
  </w:endnote>
  <w:endnote w:type="continuationSeparator" w:id="0">
    <w:p w:rsidR="000660CD" w:rsidRDefault="000660CD" w:rsidP="0013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CD" w:rsidRDefault="000660CD" w:rsidP="00132EE1">
      <w:pPr>
        <w:spacing w:after="0" w:line="240" w:lineRule="auto"/>
      </w:pPr>
      <w:r>
        <w:separator/>
      </w:r>
    </w:p>
  </w:footnote>
  <w:footnote w:type="continuationSeparator" w:id="0">
    <w:p w:rsidR="000660CD" w:rsidRDefault="000660CD" w:rsidP="0013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E03"/>
    <w:multiLevelType w:val="multilevel"/>
    <w:tmpl w:val="81505B32"/>
    <w:lvl w:ilvl="0">
      <w:start w:val="4"/>
      <w:numFmt w:val="decimal"/>
      <w:lvlText w:val="%1."/>
      <w:lvlJc w:val="left"/>
      <w:pPr>
        <w:ind w:left="786"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355" w:hanging="1080"/>
      </w:pPr>
      <w:rPr>
        <w:rFonts w:cs="Times New Roman" w:hint="default"/>
      </w:rPr>
    </w:lvl>
    <w:lvl w:ilvl="4">
      <w:start w:val="1"/>
      <w:numFmt w:val="decimal"/>
      <w:isLgl/>
      <w:lvlText w:val="%1.%2.%3.%4.%5."/>
      <w:lvlJc w:val="left"/>
      <w:pPr>
        <w:ind w:left="2638" w:hanging="1080"/>
      </w:pPr>
      <w:rPr>
        <w:rFonts w:cs="Times New Roman" w:hint="default"/>
      </w:rPr>
    </w:lvl>
    <w:lvl w:ilvl="5">
      <w:start w:val="1"/>
      <w:numFmt w:val="decimal"/>
      <w:isLgl/>
      <w:lvlText w:val="%1.%2.%3.%4.%5.%6."/>
      <w:lvlJc w:val="left"/>
      <w:pPr>
        <w:ind w:left="3281" w:hanging="144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4207" w:hanging="1800"/>
      </w:pPr>
      <w:rPr>
        <w:rFonts w:cs="Times New Roman" w:hint="default"/>
      </w:rPr>
    </w:lvl>
    <w:lvl w:ilvl="8">
      <w:start w:val="1"/>
      <w:numFmt w:val="decimal"/>
      <w:isLgl/>
      <w:lvlText w:val="%1.%2.%3.%4.%5.%6.%7.%8.%9."/>
      <w:lvlJc w:val="left"/>
      <w:pPr>
        <w:ind w:left="4490" w:hanging="1800"/>
      </w:pPr>
      <w:rPr>
        <w:rFonts w:cs="Times New Roman" w:hint="default"/>
      </w:rPr>
    </w:lvl>
  </w:abstractNum>
  <w:abstractNum w:abstractNumId="1" w15:restartNumberingAfterBreak="0">
    <w:nsid w:val="17FD0202"/>
    <w:multiLevelType w:val="multilevel"/>
    <w:tmpl w:val="72CA0BBC"/>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36C74CE"/>
    <w:multiLevelType w:val="hybridMultilevel"/>
    <w:tmpl w:val="785C0082"/>
    <w:lvl w:ilvl="0" w:tplc="583EC9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1E4713"/>
    <w:multiLevelType w:val="hybridMultilevel"/>
    <w:tmpl w:val="7B4C7360"/>
    <w:lvl w:ilvl="0" w:tplc="3EDC026E">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6482B2F"/>
    <w:multiLevelType w:val="multilevel"/>
    <w:tmpl w:val="3A789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14"/>
    <w:rsid w:val="00023F3D"/>
    <w:rsid w:val="00033398"/>
    <w:rsid w:val="000508F9"/>
    <w:rsid w:val="00060251"/>
    <w:rsid w:val="000660CD"/>
    <w:rsid w:val="000A2CBD"/>
    <w:rsid w:val="000B3705"/>
    <w:rsid w:val="000F7028"/>
    <w:rsid w:val="00107985"/>
    <w:rsid w:val="00132EE1"/>
    <w:rsid w:val="00137DD7"/>
    <w:rsid w:val="00152470"/>
    <w:rsid w:val="00162EA8"/>
    <w:rsid w:val="00166970"/>
    <w:rsid w:val="0018335D"/>
    <w:rsid w:val="00192943"/>
    <w:rsid w:val="00197552"/>
    <w:rsid w:val="001E312D"/>
    <w:rsid w:val="00283A91"/>
    <w:rsid w:val="00290D75"/>
    <w:rsid w:val="002B0668"/>
    <w:rsid w:val="002B2ACB"/>
    <w:rsid w:val="002D3015"/>
    <w:rsid w:val="002E5702"/>
    <w:rsid w:val="002F1D7D"/>
    <w:rsid w:val="002F3587"/>
    <w:rsid w:val="00325F5E"/>
    <w:rsid w:val="00364CFD"/>
    <w:rsid w:val="00373267"/>
    <w:rsid w:val="00390629"/>
    <w:rsid w:val="003F296B"/>
    <w:rsid w:val="00441FCE"/>
    <w:rsid w:val="00492997"/>
    <w:rsid w:val="004C1310"/>
    <w:rsid w:val="004D76D4"/>
    <w:rsid w:val="004F3D4E"/>
    <w:rsid w:val="00532B9B"/>
    <w:rsid w:val="00551951"/>
    <w:rsid w:val="00565CBE"/>
    <w:rsid w:val="00575DE0"/>
    <w:rsid w:val="00594AD3"/>
    <w:rsid w:val="005953D3"/>
    <w:rsid w:val="005972EF"/>
    <w:rsid w:val="005E3285"/>
    <w:rsid w:val="00677A7B"/>
    <w:rsid w:val="0072348E"/>
    <w:rsid w:val="00741CA9"/>
    <w:rsid w:val="00761296"/>
    <w:rsid w:val="00763754"/>
    <w:rsid w:val="00767A42"/>
    <w:rsid w:val="00783C14"/>
    <w:rsid w:val="00810927"/>
    <w:rsid w:val="00850A20"/>
    <w:rsid w:val="00861E5A"/>
    <w:rsid w:val="008751F9"/>
    <w:rsid w:val="0088131C"/>
    <w:rsid w:val="00897938"/>
    <w:rsid w:val="008C6861"/>
    <w:rsid w:val="009058AB"/>
    <w:rsid w:val="0094253D"/>
    <w:rsid w:val="00944EA0"/>
    <w:rsid w:val="00956037"/>
    <w:rsid w:val="009937A8"/>
    <w:rsid w:val="009F230A"/>
    <w:rsid w:val="009F60B3"/>
    <w:rsid w:val="00A83067"/>
    <w:rsid w:val="00A954E3"/>
    <w:rsid w:val="00B11C77"/>
    <w:rsid w:val="00B15745"/>
    <w:rsid w:val="00B1636F"/>
    <w:rsid w:val="00B63588"/>
    <w:rsid w:val="00B704D7"/>
    <w:rsid w:val="00BA50E1"/>
    <w:rsid w:val="00BA604D"/>
    <w:rsid w:val="00BD06FC"/>
    <w:rsid w:val="00BD1BC2"/>
    <w:rsid w:val="00C4324F"/>
    <w:rsid w:val="00C63DC7"/>
    <w:rsid w:val="00C700C6"/>
    <w:rsid w:val="00C74622"/>
    <w:rsid w:val="00CA59AC"/>
    <w:rsid w:val="00CC292E"/>
    <w:rsid w:val="00D11DB9"/>
    <w:rsid w:val="00D54855"/>
    <w:rsid w:val="00D7569F"/>
    <w:rsid w:val="00DA0247"/>
    <w:rsid w:val="00DA618B"/>
    <w:rsid w:val="00E220E6"/>
    <w:rsid w:val="00E65235"/>
    <w:rsid w:val="00E756B0"/>
    <w:rsid w:val="00E83414"/>
    <w:rsid w:val="00EB2B33"/>
    <w:rsid w:val="00EF1E53"/>
    <w:rsid w:val="00F32A88"/>
    <w:rsid w:val="00F802A1"/>
    <w:rsid w:val="00FA7792"/>
    <w:rsid w:val="00FC2B2C"/>
    <w:rsid w:val="00FD25EC"/>
    <w:rsid w:val="00FD2717"/>
    <w:rsid w:val="00FD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0EBEA-887A-4D56-89A6-0364040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83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3C1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7">
    <w:name w:val="Font Style17"/>
    <w:uiPriority w:val="99"/>
    <w:rsid w:val="008751F9"/>
    <w:rPr>
      <w:rFonts w:ascii="Times New Roman" w:hAnsi="Times New Roman" w:cs="Times New Roman"/>
      <w:sz w:val="22"/>
      <w:szCs w:val="22"/>
    </w:rPr>
  </w:style>
  <w:style w:type="character" w:customStyle="1" w:styleId="FontStyle16">
    <w:name w:val="Font Style16"/>
    <w:uiPriority w:val="99"/>
    <w:rsid w:val="008751F9"/>
    <w:rPr>
      <w:rFonts w:ascii="Times New Roman" w:hAnsi="Times New Roman" w:cs="Times New Roman"/>
      <w:b/>
      <w:bCs/>
      <w:sz w:val="22"/>
      <w:szCs w:val="22"/>
    </w:rPr>
  </w:style>
  <w:style w:type="paragraph" w:customStyle="1" w:styleId="Style4">
    <w:name w:val="Style4"/>
    <w:basedOn w:val="a"/>
    <w:uiPriority w:val="99"/>
    <w:rsid w:val="008751F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uiPriority w:val="99"/>
    <w:rsid w:val="008751F9"/>
    <w:rPr>
      <w:rFonts w:ascii="Times New Roman" w:hAnsi="Times New Roman" w:cs="Times New Roman"/>
      <w:b/>
      <w:bCs/>
      <w:sz w:val="26"/>
      <w:szCs w:val="26"/>
    </w:rPr>
  </w:style>
  <w:style w:type="paragraph" w:styleId="a3">
    <w:name w:val="Balloon Text"/>
    <w:basedOn w:val="a"/>
    <w:link w:val="a4"/>
    <w:uiPriority w:val="99"/>
    <w:semiHidden/>
    <w:unhideWhenUsed/>
    <w:rsid w:val="00875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1F9"/>
    <w:rPr>
      <w:rFonts w:ascii="Tahoma" w:hAnsi="Tahoma" w:cs="Tahoma"/>
      <w:sz w:val="16"/>
      <w:szCs w:val="16"/>
    </w:rPr>
  </w:style>
  <w:style w:type="paragraph" w:styleId="2">
    <w:name w:val="Body Text Indent 2"/>
    <w:basedOn w:val="a"/>
    <w:link w:val="20"/>
    <w:rsid w:val="00C700C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700C6"/>
    <w:rPr>
      <w:rFonts w:ascii="Times New Roman" w:eastAsia="Times New Roman" w:hAnsi="Times New Roman" w:cs="Times New Roman"/>
      <w:sz w:val="24"/>
      <w:szCs w:val="24"/>
      <w:lang w:eastAsia="ru-RU"/>
    </w:rPr>
  </w:style>
  <w:style w:type="paragraph" w:styleId="a5">
    <w:name w:val="List Paragraph"/>
    <w:basedOn w:val="a"/>
    <w:uiPriority w:val="34"/>
    <w:qFormat/>
    <w:rsid w:val="00861E5A"/>
    <w:pPr>
      <w:ind w:left="720"/>
      <w:contextualSpacing/>
    </w:pPr>
  </w:style>
  <w:style w:type="paragraph" w:customStyle="1" w:styleId="ConsPlusNonformat">
    <w:name w:val="ConsPlusNonformat"/>
    <w:uiPriority w:val="99"/>
    <w:rsid w:val="009425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942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4253D"/>
    <w:rPr>
      <w:rFonts w:ascii="Times New Roman" w:eastAsia="Times New Roman" w:hAnsi="Times New Roman" w:cs="Times New Roman"/>
      <w:sz w:val="24"/>
      <w:szCs w:val="24"/>
      <w:lang w:eastAsia="ru-RU"/>
    </w:rPr>
  </w:style>
  <w:style w:type="paragraph" w:styleId="a8">
    <w:name w:val="footer"/>
    <w:basedOn w:val="a"/>
    <w:link w:val="a9"/>
    <w:rsid w:val="00942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94253D"/>
    <w:rPr>
      <w:rFonts w:ascii="Times New Roman" w:eastAsia="Times New Roman" w:hAnsi="Times New Roman" w:cs="Times New Roman"/>
      <w:sz w:val="24"/>
      <w:szCs w:val="24"/>
      <w:lang w:eastAsia="ru-RU"/>
    </w:rPr>
  </w:style>
  <w:style w:type="table" w:styleId="aa">
    <w:name w:val="Table Grid"/>
    <w:basedOn w:val="a1"/>
    <w:uiPriority w:val="99"/>
    <w:rsid w:val="00A830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l%20Par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04071-A9C5-4250-B7C1-0ED37CD8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2020-07-31T08:26:00Z</cp:lastPrinted>
  <dcterms:created xsi:type="dcterms:W3CDTF">2020-08-20T11:29:00Z</dcterms:created>
  <dcterms:modified xsi:type="dcterms:W3CDTF">2020-08-20T11:29:00Z</dcterms:modified>
</cp:coreProperties>
</file>