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A9" w:rsidRPr="008553A9" w:rsidRDefault="008553A9" w:rsidP="008553A9">
      <w:pPr>
        <w:spacing w:after="0" w:line="240" w:lineRule="auto"/>
        <w:jc w:val="center"/>
        <w:rPr>
          <w:rFonts w:ascii="PT Astra Serif" w:hAnsi="PT Astra Serif"/>
          <w:b/>
          <w:color w:val="000000" w:themeColor="text1"/>
          <w:sz w:val="28"/>
          <w:szCs w:val="28"/>
        </w:rPr>
      </w:pPr>
      <w:r w:rsidRPr="008553A9">
        <w:rPr>
          <w:rFonts w:ascii="PT Astra Serif" w:hAnsi="PT Astra Serif"/>
          <w:b/>
          <w:color w:val="000000" w:themeColor="text1"/>
          <w:sz w:val="28"/>
          <w:szCs w:val="28"/>
        </w:rPr>
        <w:fldChar w:fldCharType="begin"/>
      </w:r>
      <w:r w:rsidRPr="008553A9">
        <w:rPr>
          <w:rFonts w:ascii="PT Astra Serif" w:hAnsi="PT Astra Serif"/>
          <w:b/>
          <w:color w:val="000000" w:themeColor="text1"/>
          <w:sz w:val="28"/>
          <w:szCs w:val="28"/>
        </w:rPr>
        <w:instrText xml:space="preserve"> HYPERLINK "http://pravo.gov.ru/proxy/ips/?docbody=&amp;nd=102108472&amp;intelsearch=%CF%EE%F1%F2%E0%ED%EE%E2%EB%E5%ED%E8%E5+%CF%F0%E0%E2%E8%F2%E5%EB%FC%F1%F2%E2%E0+%D0%EE%F1%F1%E8%E9%F1%EA%EE%E9+%D4%E5%E4%E5%F0%E0%F6%E8%E8+%EE%F2+13.08.2006+%B9+491+%AB%CE%E1+%F3%F2%E2%E5%F0%E6%E4%E5%ED%E8%E8+%CF%F0%E0%E2%E8%EB+%F1%EE%E4%E5%F0%E6%E0%ED%E8%FF+%EE%E1%F9%E5%E3%EE+%E8%EC%F3%F9%E5%F1%F2%E2%E0+%E2+%EC%ED%EE%E3%EE%EA%E2%E0%F0%F2%E8%F0%ED%EE%EC+%E4%EE%EC%E5+%E8+%CF%F0%E0%E2%E8%EB+%E8%E7%EC%E5%ED%E5%ED%E8%FF+%F0%E0%E7%EC%E5%F0%E0+%EF%EB%E0%F2%FB+%E7%E0+%F1%EE%E4%E5%F0%E6%E0%ED%E8%E5+%E8+%F0%E5%EC%EE%ED%F2+%E6%E8%EB%EE%E3%EE+%EF%EE%EC%E5%F9%E5%ED%E8%FF+%E2+%F1%EB%F3%F7%E0%E5+%EE%EA%E0%E7%E0%ED%E8%FF+%F3%F1%EB%F3%E3+%E8+%E2%FB%EF%EE%EB%ED%E5%ED%E8%FE+%F0%E0%E1%EE%F2+%EF%EE+%F3%EF%F0%E0%E2%EB%E5%ED%E8%FE%2C+%F1%EE%E4%E5%F0%E6%E0%ED%E8%FE+%E8+%F0%E5%EC%EE%ED%F2%F3+%EE%E1%F9%E5%E3%EE+%E8%EC%F3%F9%E5%F1%F2%E2%E0+%E2+%EC%ED%EE%E3%EE%EA%E2%E0%F0%F2%E8%F0%ED%EE%EC+%E4%EE%EC%E5+%ED%E5%ED%E0%E4%EB%E5%E6%E0%F9%E5%E3%EE+%EA%E0%F7%E5%F1%F2%E2%E0+%E8+%28%E8%EB%E8%29+%F1+%EF%E5%F0%E5%F0%FB%E2%E0%EC%E8%2C+%EF%F0%E5%E2%FB%F8%E0%FE%F9%E8%EC%E8+%F3%F1%F2%E0%ED%EE%E2%EB%E5%ED%ED%F3%FE+%EF%F0%EE%E4%EE%EB%E6%E8%F2%E5%EB%FC%ED%EE%F1%F2%FC%BB" </w:instrText>
      </w:r>
      <w:r w:rsidRPr="008553A9">
        <w:rPr>
          <w:rFonts w:ascii="PT Astra Serif" w:hAnsi="PT Astra Serif"/>
          <w:b/>
          <w:color w:val="000000" w:themeColor="text1"/>
          <w:sz w:val="28"/>
          <w:szCs w:val="28"/>
        </w:rPr>
        <w:fldChar w:fldCharType="separate"/>
      </w:r>
      <w:r w:rsidRPr="008553A9">
        <w:rPr>
          <w:rFonts w:ascii="PT Astra Serif" w:eastAsia="Times New Roman" w:hAnsi="PT Astra Serif" w:cs="Times New Roman"/>
          <w:b/>
          <w:color w:val="000000" w:themeColor="text1"/>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8553A9">
        <w:rPr>
          <w:rFonts w:ascii="PT Astra Serif" w:eastAsia="Times New Roman" w:hAnsi="PT Astra Serif" w:cs="Times New Roman"/>
          <w:b/>
          <w:color w:val="000000" w:themeColor="text1"/>
          <w:sz w:val="28"/>
          <w:szCs w:val="28"/>
        </w:rPr>
        <w:fldChar w:fldCharType="end"/>
      </w:r>
    </w:p>
    <w:p w:rsidR="002B7F4E" w:rsidRPr="008553A9" w:rsidRDefault="008553A9">
      <w:pPr>
        <w:rPr>
          <w:rFonts w:ascii="PT Astra Serif" w:hAnsi="PT Astra Serif"/>
          <w:sz w:val="28"/>
          <w:szCs w:val="28"/>
        </w:rPr>
      </w:pPr>
    </w:p>
    <w:p w:rsidR="008553A9" w:rsidRPr="008553A9" w:rsidRDefault="008553A9" w:rsidP="008553A9">
      <w:pPr>
        <w:pStyle w:val="s9"/>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Об особенностях установления размера платы за содержание и ремонт жилого помещения и коммунальные услуги в связи с принятием настоящего постановления см. </w:t>
      </w:r>
      <w:hyperlink r:id="rId4" w:history="1">
        <w:r w:rsidRPr="008553A9">
          <w:rPr>
            <w:rStyle w:val="a3"/>
            <w:rFonts w:ascii="PT Astra Serif" w:hAnsi="PT Astra Serif" w:cs="Arial"/>
            <w:bCs/>
            <w:color w:val="000000" w:themeColor="text1"/>
            <w:sz w:val="28"/>
            <w:szCs w:val="28"/>
          </w:rPr>
          <w:t>письмо</w:t>
        </w:r>
      </w:hyperlink>
      <w:r w:rsidRPr="008553A9">
        <w:rPr>
          <w:rFonts w:ascii="PT Astra Serif" w:hAnsi="PT Astra Serif" w:cs="Arial"/>
          <w:bCs/>
          <w:color w:val="000000" w:themeColor="text1"/>
          <w:sz w:val="28"/>
          <w:szCs w:val="28"/>
        </w:rPr>
        <w:t xml:space="preserve"> Министерства регионального развития РФ от 12 октября 2006 г. N 9555-РМ107</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В соответствии со </w:t>
      </w:r>
      <w:hyperlink r:id="rId5" w:anchor="block_39" w:history="1">
        <w:r w:rsidRPr="008553A9">
          <w:rPr>
            <w:rStyle w:val="a3"/>
            <w:rFonts w:ascii="PT Astra Serif" w:hAnsi="PT Astra Serif" w:cs="Arial"/>
            <w:bCs/>
            <w:color w:val="000000" w:themeColor="text1"/>
            <w:sz w:val="28"/>
            <w:szCs w:val="28"/>
          </w:rPr>
          <w:t>статьями 39</w:t>
        </w:r>
      </w:hyperlink>
      <w:r w:rsidRPr="008553A9">
        <w:rPr>
          <w:rFonts w:ascii="PT Astra Serif" w:hAnsi="PT Astra Serif" w:cs="Arial"/>
          <w:bCs/>
          <w:color w:val="000000" w:themeColor="text1"/>
          <w:sz w:val="28"/>
          <w:szCs w:val="28"/>
        </w:rPr>
        <w:t xml:space="preserve"> и </w:t>
      </w:r>
      <w:hyperlink r:id="rId6" w:anchor="block_156" w:history="1">
        <w:r w:rsidRPr="008553A9">
          <w:rPr>
            <w:rStyle w:val="a3"/>
            <w:rFonts w:ascii="PT Astra Serif" w:hAnsi="PT Astra Serif" w:cs="Arial"/>
            <w:bCs/>
            <w:color w:val="000000" w:themeColor="text1"/>
            <w:sz w:val="28"/>
            <w:szCs w:val="28"/>
          </w:rPr>
          <w:t>156</w:t>
        </w:r>
      </w:hyperlink>
      <w:r w:rsidRPr="008553A9">
        <w:rPr>
          <w:rFonts w:ascii="PT Astra Serif" w:hAnsi="PT Astra Serif" w:cs="Arial"/>
          <w:bCs/>
          <w:color w:val="000000" w:themeColor="text1"/>
          <w:sz w:val="28"/>
          <w:szCs w:val="28"/>
        </w:rPr>
        <w:t xml:space="preserve"> Жилищного кодекса Российской Федерации Правительство Российской Федерации постановляет:</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 Утвердить прилагаемые: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hyperlink r:id="rId7" w:anchor="block_1000" w:history="1">
        <w:r w:rsidRPr="008553A9">
          <w:rPr>
            <w:rStyle w:val="a3"/>
            <w:rFonts w:ascii="PT Astra Serif" w:hAnsi="PT Astra Serif" w:cs="Arial"/>
            <w:bCs/>
            <w:color w:val="000000" w:themeColor="text1"/>
            <w:sz w:val="28"/>
            <w:szCs w:val="28"/>
          </w:rPr>
          <w:t>Правила</w:t>
        </w:r>
      </w:hyperlink>
      <w:r w:rsidRPr="008553A9">
        <w:rPr>
          <w:rFonts w:ascii="PT Astra Serif" w:hAnsi="PT Astra Serif" w:cs="Arial"/>
          <w:bCs/>
          <w:color w:val="000000" w:themeColor="text1"/>
          <w:sz w:val="28"/>
          <w:szCs w:val="28"/>
        </w:rPr>
        <w:t xml:space="preserve"> содержания общего имущества в многоквартирном доме;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hyperlink r:id="rId8" w:anchor="block_2000" w:history="1">
        <w:r w:rsidRPr="008553A9">
          <w:rPr>
            <w:rStyle w:val="a3"/>
            <w:rFonts w:ascii="PT Astra Serif" w:hAnsi="PT Astra Serif" w:cs="Arial"/>
            <w:bCs/>
            <w:color w:val="000000" w:themeColor="text1"/>
            <w:sz w:val="28"/>
            <w:szCs w:val="28"/>
          </w:rPr>
          <w:t>Правила</w:t>
        </w:r>
      </w:hyperlink>
      <w:r w:rsidRPr="008553A9">
        <w:rPr>
          <w:rFonts w:ascii="PT Astra Serif" w:hAnsi="PT Astra Serif" w:cs="Arial"/>
          <w:bCs/>
          <w:color w:val="000000" w:themeColor="text1"/>
          <w:sz w:val="28"/>
          <w:szCs w:val="28"/>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2. Признать утратившими силу:</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hyperlink r:id="rId9" w:history="1">
        <w:r w:rsidRPr="008553A9">
          <w:rPr>
            <w:rStyle w:val="a3"/>
            <w:rFonts w:ascii="PT Astra Serif" w:hAnsi="PT Astra Serif" w:cs="Arial"/>
            <w:bCs/>
            <w:color w:val="000000" w:themeColor="text1"/>
            <w:sz w:val="28"/>
            <w:szCs w:val="28"/>
          </w:rPr>
          <w:t>постановление</w:t>
        </w:r>
      </w:hyperlink>
      <w:r w:rsidRPr="008553A9">
        <w:rPr>
          <w:rFonts w:ascii="PT Astra Serif" w:hAnsi="PT Astra Serif" w:cs="Arial"/>
          <w:bCs/>
          <w:color w:val="000000" w:themeColor="text1"/>
          <w:sz w:val="28"/>
          <w:szCs w:val="28"/>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hyperlink r:id="rId10" w:history="1">
        <w:r w:rsidRPr="008553A9">
          <w:rPr>
            <w:rStyle w:val="a3"/>
            <w:rFonts w:ascii="PT Astra Serif" w:hAnsi="PT Astra Serif" w:cs="Arial"/>
            <w:bCs/>
            <w:color w:val="000000" w:themeColor="text1"/>
            <w:sz w:val="28"/>
            <w:szCs w:val="28"/>
          </w:rPr>
          <w:t>постановление</w:t>
        </w:r>
      </w:hyperlink>
      <w:r w:rsidRPr="008553A9">
        <w:rPr>
          <w:rFonts w:ascii="PT Astra Serif" w:hAnsi="PT Astra Serif" w:cs="Arial"/>
          <w:bCs/>
          <w:color w:val="000000" w:themeColor="text1"/>
          <w:sz w:val="28"/>
          <w:szCs w:val="28"/>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3. Министерству регионального развития Российской Федерации утвердить до 1 октября 2006 г. </w:t>
      </w:r>
      <w:hyperlink r:id="rId11" w:anchor="block_1000" w:history="1">
        <w:r w:rsidRPr="008553A9">
          <w:rPr>
            <w:rStyle w:val="a3"/>
            <w:rFonts w:ascii="PT Astra Serif" w:hAnsi="PT Astra Serif" w:cs="Arial"/>
            <w:bCs/>
            <w:color w:val="000000" w:themeColor="text1"/>
            <w:sz w:val="28"/>
            <w:szCs w:val="28"/>
          </w:rPr>
          <w:t>положение</w:t>
        </w:r>
      </w:hyperlink>
      <w:r w:rsidRPr="008553A9">
        <w:rPr>
          <w:rFonts w:ascii="PT Astra Serif" w:hAnsi="PT Astra Serif" w:cs="Arial"/>
          <w:bCs/>
          <w:color w:val="000000" w:themeColor="text1"/>
          <w:sz w:val="28"/>
          <w:szCs w:val="28"/>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2" w:anchor="block_10000" w:history="1">
        <w:r w:rsidRPr="008553A9">
          <w:rPr>
            <w:rStyle w:val="a3"/>
            <w:rFonts w:ascii="PT Astra Serif" w:hAnsi="PT Astra Serif" w:cs="Arial"/>
            <w:bCs/>
            <w:color w:val="000000" w:themeColor="text1"/>
            <w:sz w:val="28"/>
            <w:szCs w:val="28"/>
          </w:rPr>
          <w:t>форму</w:t>
        </w:r>
      </w:hyperlink>
      <w:r w:rsidRPr="008553A9">
        <w:rPr>
          <w:rFonts w:ascii="PT Astra Serif" w:hAnsi="PT Astra Serif" w:cs="Arial"/>
          <w:bCs/>
          <w:color w:val="000000" w:themeColor="text1"/>
          <w:sz w:val="28"/>
          <w:szCs w:val="28"/>
        </w:rPr>
        <w:t xml:space="preserve"> указанной инструкции, а также методические рекомендации по ее разработке и применению.</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w:t>
      </w:r>
      <w:r w:rsidRPr="008553A9">
        <w:rPr>
          <w:rFonts w:ascii="PT Astra Serif" w:hAnsi="PT Astra Serif" w:cs="Arial"/>
          <w:bCs/>
          <w:color w:val="000000" w:themeColor="text1"/>
          <w:sz w:val="28"/>
          <w:szCs w:val="28"/>
        </w:rPr>
        <w:lastRenderedPageBreak/>
        <w:t xml:space="preserve">внесение изменений в </w:t>
      </w:r>
      <w:hyperlink r:id="rId13" w:history="1">
        <w:r w:rsidRPr="008553A9">
          <w:rPr>
            <w:rStyle w:val="a3"/>
            <w:rFonts w:ascii="PT Astra Serif" w:hAnsi="PT Astra Serif" w:cs="Arial"/>
            <w:bCs/>
            <w:color w:val="000000" w:themeColor="text1"/>
            <w:sz w:val="28"/>
            <w:szCs w:val="28"/>
          </w:rPr>
          <w:t>постановление</w:t>
        </w:r>
      </w:hyperlink>
      <w:r w:rsidRPr="008553A9">
        <w:rPr>
          <w:rFonts w:ascii="PT Astra Serif" w:hAnsi="PT Astra Serif" w:cs="Arial"/>
          <w:bCs/>
          <w:color w:val="000000" w:themeColor="text1"/>
          <w:sz w:val="28"/>
          <w:szCs w:val="28"/>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6. Установить, что действие </w:t>
      </w:r>
      <w:hyperlink r:id="rId14" w:anchor="block_10244" w:history="1">
        <w:r w:rsidRPr="008553A9">
          <w:rPr>
            <w:rStyle w:val="a3"/>
            <w:rFonts w:ascii="PT Astra Serif" w:hAnsi="PT Astra Serif" w:cs="Arial"/>
            <w:bCs/>
            <w:color w:val="000000" w:themeColor="text1"/>
            <w:sz w:val="28"/>
            <w:szCs w:val="28"/>
          </w:rPr>
          <w:t>подпункта "г" пункта 24</w:t>
        </w:r>
      </w:hyperlink>
      <w:r w:rsidRPr="008553A9">
        <w:rPr>
          <w:rFonts w:ascii="PT Astra Serif" w:hAnsi="PT Astra Serif" w:cs="Arial"/>
          <w:bCs/>
          <w:color w:val="000000" w:themeColor="text1"/>
          <w:sz w:val="28"/>
          <w:szCs w:val="28"/>
        </w:rPr>
        <w:t xml:space="preserve"> и </w:t>
      </w:r>
      <w:hyperlink r:id="rId15" w:anchor="block_1025" w:history="1">
        <w:r w:rsidRPr="008553A9">
          <w:rPr>
            <w:rStyle w:val="a3"/>
            <w:rFonts w:ascii="PT Astra Serif" w:hAnsi="PT Astra Serif" w:cs="Arial"/>
            <w:bCs/>
            <w:color w:val="000000" w:themeColor="text1"/>
            <w:sz w:val="28"/>
            <w:szCs w:val="28"/>
          </w:rPr>
          <w:t>пункта 25</w:t>
        </w:r>
      </w:hyperlink>
      <w:r w:rsidRPr="008553A9">
        <w:rPr>
          <w:rFonts w:ascii="PT Astra Serif" w:hAnsi="PT Astra Serif" w:cs="Arial"/>
          <w:bCs/>
          <w:color w:val="000000" w:themeColor="text1"/>
          <w:sz w:val="28"/>
          <w:szCs w:val="28"/>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7. Установить, что:</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границы кварталов, микрорайонов, земли публичного пользования определяются красными линиями в соответствии с </w:t>
      </w:r>
      <w:hyperlink r:id="rId16" w:anchor="block_3" w:history="1">
        <w:r w:rsidRPr="008553A9">
          <w:rPr>
            <w:rStyle w:val="a3"/>
            <w:rFonts w:ascii="PT Astra Serif" w:hAnsi="PT Astra Serif" w:cs="Arial"/>
            <w:bCs/>
            <w:color w:val="000000" w:themeColor="text1"/>
            <w:sz w:val="28"/>
            <w:szCs w:val="28"/>
          </w:rPr>
          <w:t>градостроительным</w:t>
        </w:r>
      </w:hyperlink>
      <w:r w:rsidRPr="008553A9">
        <w:rPr>
          <w:rFonts w:ascii="PT Astra Serif" w:hAnsi="PT Astra Serif" w:cs="Arial"/>
          <w:bCs/>
          <w:color w:val="000000" w:themeColor="text1"/>
          <w:sz w:val="28"/>
          <w:szCs w:val="28"/>
        </w:rPr>
        <w:t xml:space="preserve">, </w:t>
      </w:r>
      <w:hyperlink r:id="rId17" w:anchor="block_2" w:history="1">
        <w:r w:rsidRPr="008553A9">
          <w:rPr>
            <w:rStyle w:val="a3"/>
            <w:rFonts w:ascii="PT Astra Serif" w:hAnsi="PT Astra Serif" w:cs="Arial"/>
            <w:bCs/>
            <w:color w:val="000000" w:themeColor="text1"/>
            <w:sz w:val="28"/>
            <w:szCs w:val="28"/>
          </w:rPr>
          <w:t>земельным</w:t>
        </w:r>
      </w:hyperlink>
      <w:r w:rsidRPr="008553A9">
        <w:rPr>
          <w:rFonts w:ascii="PT Astra Serif" w:hAnsi="PT Astra Serif" w:cs="Arial"/>
          <w:bCs/>
          <w:color w:val="000000" w:themeColor="text1"/>
          <w:sz w:val="28"/>
          <w:szCs w:val="28"/>
        </w:rPr>
        <w:t xml:space="preserve"> и </w:t>
      </w:r>
      <w:hyperlink r:id="rId18" w:anchor="block_5" w:history="1">
        <w:r w:rsidRPr="008553A9">
          <w:rPr>
            <w:rStyle w:val="a3"/>
            <w:rFonts w:ascii="PT Astra Serif" w:hAnsi="PT Astra Serif" w:cs="Arial"/>
            <w:bCs/>
            <w:color w:val="000000" w:themeColor="text1"/>
            <w:sz w:val="28"/>
            <w:szCs w:val="28"/>
          </w:rPr>
          <w:t>жилищным законодательством</w:t>
        </w:r>
      </w:hyperlink>
      <w:r w:rsidRPr="008553A9">
        <w:rPr>
          <w:rFonts w:ascii="PT Astra Serif" w:hAnsi="PT Astra Serif" w:cs="Arial"/>
          <w:bCs/>
          <w:color w:val="000000" w:themeColor="text1"/>
          <w:sz w:val="28"/>
          <w:szCs w:val="28"/>
        </w:rPr>
        <w:t xml:space="preserve">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8553A9" w:rsidRPr="008553A9" w:rsidTr="00BF0C8C">
        <w:tc>
          <w:tcPr>
            <w:tcW w:w="3300" w:type="pct"/>
            <w:tcMar>
              <w:top w:w="0" w:type="dxa"/>
              <w:left w:w="0" w:type="dxa"/>
              <w:bottom w:w="0" w:type="dxa"/>
              <w:right w:w="0" w:type="dxa"/>
            </w:tcMar>
            <w:vAlign w:val="bottom"/>
            <w:hideMark/>
          </w:tcPr>
          <w:p w:rsidR="008553A9" w:rsidRPr="008553A9" w:rsidRDefault="008553A9" w:rsidP="00BF0C8C">
            <w:pPr>
              <w:pStyle w:val="s16"/>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Председатель Правительства</w:t>
            </w:r>
            <w:r w:rsidRPr="008553A9">
              <w:rPr>
                <w:rFonts w:ascii="PT Astra Serif" w:hAnsi="PT Astra Serif" w:cs="Arial"/>
                <w:bCs/>
                <w:color w:val="000000" w:themeColor="text1"/>
                <w:sz w:val="28"/>
                <w:szCs w:val="28"/>
              </w:rPr>
              <w:br/>
              <w:t>Российской Федерации</w:t>
            </w:r>
          </w:p>
        </w:tc>
        <w:tc>
          <w:tcPr>
            <w:tcW w:w="1650" w:type="pct"/>
            <w:tcMar>
              <w:top w:w="0" w:type="dxa"/>
              <w:left w:w="0" w:type="dxa"/>
              <w:bottom w:w="0" w:type="dxa"/>
              <w:right w:w="0" w:type="dxa"/>
            </w:tcMar>
            <w:vAlign w:val="bottom"/>
            <w:hideMark/>
          </w:tcPr>
          <w:p w:rsidR="008553A9" w:rsidRPr="008553A9" w:rsidRDefault="008553A9" w:rsidP="00BF0C8C">
            <w:pPr>
              <w:pStyle w:val="s1"/>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М. Фрадков</w:t>
            </w:r>
          </w:p>
        </w:tc>
      </w:tr>
    </w:tbl>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w:t>
      </w:r>
    </w:p>
    <w:p w:rsidR="008553A9" w:rsidRPr="008553A9" w:rsidRDefault="008553A9" w:rsidP="008553A9">
      <w:pPr>
        <w:pStyle w:val="s1"/>
        <w:shd w:val="clear" w:color="auto" w:fill="FFFFFF"/>
        <w:spacing w:before="0" w:beforeAutospacing="0" w:after="0" w:afterAutospacing="0"/>
        <w:rPr>
          <w:rFonts w:ascii="PT Astra Serif" w:hAnsi="PT Astra Serif" w:cs="Arial"/>
          <w:bCs/>
          <w:color w:val="000000" w:themeColor="text1"/>
          <w:sz w:val="28"/>
          <w:szCs w:val="28"/>
        </w:rPr>
      </w:pPr>
    </w:p>
    <w:p w:rsidR="008553A9" w:rsidRPr="008553A9" w:rsidRDefault="008553A9" w:rsidP="008553A9">
      <w:pPr>
        <w:pStyle w:val="s1"/>
        <w:shd w:val="clear" w:color="auto" w:fill="FFFFFF"/>
        <w:spacing w:before="0" w:beforeAutospacing="0" w:after="0" w:afterAutospacing="0"/>
        <w:rPr>
          <w:rFonts w:ascii="PT Astra Serif" w:hAnsi="PT Astra Serif" w:cs="Arial"/>
          <w:bCs/>
          <w:color w:val="000000" w:themeColor="text1"/>
          <w:sz w:val="28"/>
          <w:szCs w:val="28"/>
        </w:rPr>
      </w:pPr>
    </w:p>
    <w:p w:rsidR="008553A9" w:rsidRPr="008553A9" w:rsidRDefault="008553A9" w:rsidP="008553A9">
      <w:pPr>
        <w:pStyle w:val="s1"/>
        <w:shd w:val="clear" w:color="auto" w:fill="FFFFFF"/>
        <w:spacing w:before="0" w:beforeAutospacing="0" w:after="0" w:afterAutospacing="0"/>
        <w:rPr>
          <w:rFonts w:ascii="PT Astra Serif" w:hAnsi="PT Astra Serif" w:cs="Arial"/>
          <w:bCs/>
          <w:color w:val="000000" w:themeColor="text1"/>
          <w:sz w:val="28"/>
          <w:szCs w:val="28"/>
        </w:rPr>
      </w:pPr>
    </w:p>
    <w:p w:rsidR="008553A9" w:rsidRPr="008553A9" w:rsidRDefault="008553A9" w:rsidP="008553A9">
      <w:pPr>
        <w:pStyle w:val="s1"/>
        <w:shd w:val="clear" w:color="auto" w:fill="FFFFFF"/>
        <w:spacing w:before="0" w:beforeAutospacing="0" w:after="0" w:afterAutospacing="0"/>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Москва</w:t>
      </w:r>
    </w:p>
    <w:p w:rsidR="008553A9" w:rsidRPr="008553A9" w:rsidRDefault="008553A9" w:rsidP="008553A9">
      <w:pPr>
        <w:pStyle w:val="s1"/>
        <w:shd w:val="clear" w:color="auto" w:fill="FFFFFF"/>
        <w:spacing w:before="0" w:beforeAutospacing="0" w:after="0" w:afterAutospacing="0"/>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13 августа 2006 г. N 491</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p>
    <w:p w:rsidR="008553A9" w:rsidRPr="008553A9" w:rsidRDefault="008553A9" w:rsidP="008553A9">
      <w:pPr>
        <w:pStyle w:val="a4"/>
        <w:shd w:val="clear" w:color="auto" w:fill="FFFFFF"/>
        <w:jc w:val="center"/>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Правила</w:t>
      </w:r>
      <w:r w:rsidRPr="008553A9">
        <w:rPr>
          <w:rFonts w:ascii="PT Astra Serif" w:hAnsi="PT Astra Serif" w:cs="Arial"/>
          <w:bCs/>
          <w:color w:val="000000" w:themeColor="text1"/>
          <w:sz w:val="28"/>
          <w:szCs w:val="28"/>
        </w:rPr>
        <w:br/>
        <w:t>содержания общего имущества в многоквартирном доме</w:t>
      </w:r>
      <w:r w:rsidRPr="008553A9">
        <w:rPr>
          <w:rFonts w:ascii="PT Astra Serif" w:hAnsi="PT Astra Serif" w:cs="Arial"/>
          <w:bCs/>
          <w:color w:val="000000" w:themeColor="text1"/>
          <w:sz w:val="28"/>
          <w:szCs w:val="28"/>
        </w:rPr>
        <w:br/>
        <w:t xml:space="preserve">(утв. </w:t>
      </w:r>
      <w:hyperlink r:id="rId19" w:history="1">
        <w:r w:rsidRPr="008553A9">
          <w:rPr>
            <w:rStyle w:val="a3"/>
            <w:rFonts w:ascii="PT Astra Serif" w:hAnsi="PT Astra Serif" w:cs="Arial"/>
            <w:bCs/>
            <w:color w:val="000000" w:themeColor="text1"/>
            <w:sz w:val="28"/>
            <w:szCs w:val="28"/>
          </w:rPr>
          <w:t>постановлением</w:t>
        </w:r>
      </w:hyperlink>
      <w:r w:rsidRPr="008553A9">
        <w:rPr>
          <w:rFonts w:ascii="PT Astra Serif" w:hAnsi="PT Astra Serif" w:cs="Arial"/>
          <w:bCs/>
          <w:color w:val="000000" w:themeColor="text1"/>
          <w:sz w:val="28"/>
          <w:szCs w:val="28"/>
        </w:rPr>
        <w:t xml:space="preserve"> Правительства РФ от 13 августа 2006 г. N 491)</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I. Определение состава общего имущества</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1. Состав общего имущества определяется: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а) собственниками помещений в многоквартирном доме (далее - собственники </w:t>
      </w:r>
      <w:proofErr w:type="gramStart"/>
      <w:r w:rsidRPr="008553A9">
        <w:rPr>
          <w:rFonts w:ascii="PT Astra Serif" w:hAnsi="PT Astra Serif" w:cs="Arial"/>
          <w:bCs/>
          <w:color w:val="000000" w:themeColor="text1"/>
          <w:sz w:val="28"/>
          <w:szCs w:val="28"/>
        </w:rPr>
        <w:t>помещений)  -</w:t>
      </w:r>
      <w:proofErr w:type="gramEnd"/>
      <w:r w:rsidRPr="008553A9">
        <w:rPr>
          <w:rFonts w:ascii="PT Astra Serif" w:hAnsi="PT Astra Serif" w:cs="Arial"/>
          <w:bCs/>
          <w:color w:val="000000" w:themeColor="text1"/>
          <w:sz w:val="28"/>
          <w:szCs w:val="28"/>
        </w:rPr>
        <w:t>  в целях выполнения обязанности по содержанию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органами государственной власти - в целях контроля за содержанием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20" w:anchor="block_16104" w:history="1">
        <w:r w:rsidRPr="008553A9">
          <w:rPr>
            <w:rStyle w:val="a3"/>
            <w:rFonts w:ascii="PT Astra Serif" w:hAnsi="PT Astra Serif" w:cs="Arial"/>
            <w:bCs/>
            <w:color w:val="000000" w:themeColor="text1"/>
            <w:sz w:val="28"/>
            <w:szCs w:val="28"/>
          </w:rPr>
          <w:t>частью 4 статьи 161</w:t>
        </w:r>
      </w:hyperlink>
      <w:r w:rsidRPr="008553A9">
        <w:rPr>
          <w:rFonts w:ascii="PT Astra Serif" w:hAnsi="PT Astra Serif" w:cs="Arial"/>
          <w:bCs/>
          <w:color w:val="000000" w:themeColor="text1"/>
          <w:sz w:val="28"/>
          <w:szCs w:val="28"/>
        </w:rPr>
        <w:t xml:space="preserve"> Жилищного кодекса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2. В состав общего имущества включаются: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крыши;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lastRenderedPageBreak/>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hyperlink r:id="rId21" w:anchor="block_1" w:history="1">
        <w:r w:rsidRPr="008553A9">
          <w:rPr>
            <w:rStyle w:val="a3"/>
            <w:rFonts w:ascii="PT Astra Serif" w:hAnsi="PT Astra Serif" w:cs="Arial"/>
            <w:bCs/>
            <w:color w:val="000000" w:themeColor="text1"/>
            <w:sz w:val="28"/>
            <w:szCs w:val="28"/>
          </w:rPr>
          <w:t>д)</w:t>
        </w:r>
      </w:hyperlink>
      <w:r w:rsidRPr="008553A9">
        <w:rPr>
          <w:rFonts w:ascii="PT Astra Serif" w:hAnsi="PT Astra Serif" w:cs="Arial"/>
          <w:bCs/>
          <w:color w:val="000000" w:themeColor="text1"/>
          <w:sz w:val="28"/>
          <w:szCs w:val="28"/>
        </w:rPr>
        <w:t>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е</w:t>
      </w:r>
      <w:r w:rsidRPr="008553A9">
        <w:rPr>
          <w:rFonts w:ascii="PT Astra Serif" w:hAnsi="PT Astra Serif" w:cs="Arial"/>
          <w:bCs/>
          <w:color w:val="000000" w:themeColor="text1"/>
          <w:sz w:val="28"/>
          <w:szCs w:val="28"/>
          <w:vertAlign w:val="superscript"/>
        </w:rPr>
        <w:t> 1</w:t>
      </w:r>
      <w:r w:rsidRPr="008553A9">
        <w:rPr>
          <w:rFonts w:ascii="PT Astra Serif" w:hAnsi="PT Astra Serif" w:cs="Arial"/>
          <w:bCs/>
          <w:color w:val="000000" w:themeColor="text1"/>
          <w:sz w:val="28"/>
          <w:szCs w:val="28"/>
        </w:rPr>
        <w:t xml:space="preserve">)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w:t>
      </w:r>
      <w:hyperlink r:id="rId22" w:history="1">
        <w:r w:rsidRPr="008553A9">
          <w:rPr>
            <w:rStyle w:val="a3"/>
            <w:rFonts w:ascii="PT Astra Serif" w:hAnsi="PT Astra Serif" w:cs="Arial"/>
            <w:bCs/>
            <w:color w:val="000000" w:themeColor="text1"/>
            <w:sz w:val="28"/>
            <w:szCs w:val="28"/>
          </w:rPr>
          <w:t>Федерального закона</w:t>
        </w:r>
      </w:hyperlink>
      <w:r w:rsidRPr="008553A9">
        <w:rPr>
          <w:rFonts w:ascii="PT Astra Serif" w:hAnsi="PT Astra Serif" w:cs="Arial"/>
          <w:bCs/>
          <w:color w:val="000000" w:themeColor="text1"/>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lastRenderedPageBreak/>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8553A9">
        <w:rPr>
          <w:rFonts w:ascii="PT Astra Serif" w:hAnsi="PT Astra Serif" w:cs="Arial"/>
          <w:bCs/>
          <w:color w:val="000000" w:themeColor="text1"/>
          <w:sz w:val="28"/>
          <w:szCs w:val="28"/>
        </w:rPr>
        <w:t>опусках</w:t>
      </w:r>
      <w:proofErr w:type="spellEnd"/>
      <w:r w:rsidRPr="008553A9">
        <w:rPr>
          <w:rFonts w:ascii="PT Astra Serif" w:hAnsi="PT Astra Serif" w:cs="Arial"/>
          <w:bCs/>
          <w:color w:val="000000" w:themeColor="text1"/>
          <w:sz w:val="28"/>
          <w:szCs w:val="28"/>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hyperlink r:id="rId23" w:anchor="block_1" w:history="1">
        <w:r w:rsidRPr="008553A9">
          <w:rPr>
            <w:rStyle w:val="a3"/>
            <w:rFonts w:ascii="PT Astra Serif" w:hAnsi="PT Astra Serif" w:cs="Arial"/>
            <w:bCs/>
            <w:color w:val="000000" w:themeColor="text1"/>
            <w:sz w:val="28"/>
            <w:szCs w:val="28"/>
          </w:rPr>
          <w:t>7.</w:t>
        </w:r>
      </w:hyperlink>
      <w:r w:rsidRPr="008553A9">
        <w:rPr>
          <w:rFonts w:ascii="PT Astra Serif" w:hAnsi="PT Astra Serif" w:cs="Arial"/>
          <w:bCs/>
          <w:color w:val="000000" w:themeColor="text1"/>
          <w:sz w:val="28"/>
          <w:szCs w:val="28"/>
        </w:rPr>
        <w:t> В состав общего имущества включается внутридомовая система электроснабжения, состоящая из вводных шкафов, вводно-</w:t>
      </w:r>
      <w:r w:rsidRPr="008553A9">
        <w:rPr>
          <w:rFonts w:ascii="PT Astra Serif" w:hAnsi="PT Astra Serif" w:cs="Arial"/>
          <w:bCs/>
          <w:color w:val="000000" w:themeColor="text1"/>
          <w:sz w:val="28"/>
          <w:szCs w:val="28"/>
        </w:rPr>
        <w:lastRenderedPageBreak/>
        <w:t xml:space="preserve">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553A9">
        <w:rPr>
          <w:rFonts w:ascii="PT Astra Serif" w:hAnsi="PT Astra Serif" w:cs="Arial"/>
          <w:bCs/>
          <w:color w:val="000000" w:themeColor="text1"/>
          <w:sz w:val="28"/>
          <w:szCs w:val="28"/>
        </w:rPr>
        <w:t>дымоудаления</w:t>
      </w:r>
      <w:proofErr w:type="spellEnd"/>
      <w:r w:rsidRPr="008553A9">
        <w:rPr>
          <w:rFonts w:ascii="PT Astra Serif" w:hAnsi="PT Astra Serif" w:cs="Arial"/>
          <w:bCs/>
          <w:color w:val="000000" w:themeColor="text1"/>
          <w:sz w:val="28"/>
          <w:szCs w:val="28"/>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r:id="rId24" w:anchor="block_1008" w:history="1">
        <w:r w:rsidRPr="008553A9">
          <w:rPr>
            <w:rStyle w:val="a3"/>
            <w:rFonts w:ascii="PT Astra Serif" w:hAnsi="PT Astra Serif" w:cs="Arial"/>
            <w:bCs/>
            <w:color w:val="000000" w:themeColor="text1"/>
            <w:sz w:val="28"/>
            <w:szCs w:val="28"/>
          </w:rPr>
          <w:t>пунктом 8</w:t>
        </w:r>
      </w:hyperlink>
      <w:r w:rsidRPr="008553A9">
        <w:rPr>
          <w:rFonts w:ascii="PT Astra Serif" w:hAnsi="PT Astra Serif" w:cs="Arial"/>
          <w:bCs/>
          <w:color w:val="000000" w:themeColor="text1"/>
          <w:sz w:val="28"/>
          <w:szCs w:val="28"/>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8553A9">
        <w:rPr>
          <w:rFonts w:ascii="PT Astra Serif" w:hAnsi="PT Astra Serif" w:cs="Arial"/>
          <w:bCs/>
          <w:color w:val="000000" w:themeColor="text1"/>
          <w:sz w:val="28"/>
          <w:szCs w:val="28"/>
        </w:rPr>
        <w:t>ресурсоснабжающей</w:t>
      </w:r>
      <w:proofErr w:type="spellEnd"/>
      <w:r w:rsidRPr="008553A9">
        <w:rPr>
          <w:rFonts w:ascii="PT Astra Serif" w:hAnsi="PT Astra Serif" w:cs="Arial"/>
          <w:bCs/>
          <w:color w:val="000000" w:themeColor="text1"/>
          <w:sz w:val="28"/>
          <w:szCs w:val="28"/>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553A9" w:rsidRPr="008553A9" w:rsidRDefault="008553A9" w:rsidP="008553A9">
      <w:pPr>
        <w:pStyle w:val="s3"/>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I</w:t>
      </w:r>
      <w:r w:rsidRPr="008553A9">
        <w:rPr>
          <w:rFonts w:ascii="PT Astra Serif" w:hAnsi="PT Astra Serif" w:cs="Arial"/>
          <w:bCs/>
          <w:color w:val="000000" w:themeColor="text1"/>
          <w:sz w:val="28"/>
          <w:szCs w:val="28"/>
          <w:vertAlign w:val="superscript"/>
        </w:rPr>
        <w:t> 1</w:t>
      </w:r>
      <w:r w:rsidRPr="008553A9">
        <w:rPr>
          <w:rFonts w:ascii="PT Astra Serif" w:hAnsi="PT Astra Serif" w:cs="Arial"/>
          <w:bCs/>
          <w:color w:val="000000" w:themeColor="text1"/>
          <w:sz w:val="28"/>
          <w:szCs w:val="28"/>
        </w:rPr>
        <w:t>. Требования, в соответствии с которыми определяется перечень имущества, которое предназначено для совместного использования собственниками помещений в нескольких многоквартирных домах</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 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25" w:anchor="block_136021" w:history="1">
        <w:r w:rsidRPr="008553A9">
          <w:rPr>
            <w:rStyle w:val="a3"/>
            <w:rFonts w:ascii="PT Astra Serif" w:hAnsi="PT Astra Serif" w:cs="Arial"/>
            <w:bCs/>
            <w:color w:val="000000" w:themeColor="text1"/>
            <w:sz w:val="28"/>
            <w:szCs w:val="28"/>
          </w:rPr>
          <w:t>пунктом 1 части 2 статьи 136</w:t>
        </w:r>
      </w:hyperlink>
      <w:r w:rsidRPr="008553A9">
        <w:rPr>
          <w:rFonts w:ascii="PT Astra Serif" w:hAnsi="PT Astra Serif" w:cs="Arial"/>
          <w:bCs/>
          <w:color w:val="000000" w:themeColor="text1"/>
          <w:sz w:val="28"/>
          <w:szCs w:val="28"/>
        </w:rPr>
        <w:t xml:space="preserve"> Жилищного кодекса </w:t>
      </w:r>
      <w:r w:rsidRPr="008553A9">
        <w:rPr>
          <w:rFonts w:ascii="PT Astra Serif" w:hAnsi="PT Astra Serif" w:cs="Arial"/>
          <w:bCs/>
          <w:color w:val="000000" w:themeColor="text1"/>
          <w:sz w:val="28"/>
          <w:szCs w:val="28"/>
        </w:rPr>
        <w:lastRenderedPageBreak/>
        <w:t xml:space="preserve">Российской Федерации, может включаться общее имущество, в отношении которого принято решение, предусмотренное </w:t>
      </w:r>
      <w:hyperlink r:id="rId26" w:anchor="block_44023" w:history="1">
        <w:r w:rsidRPr="008553A9">
          <w:rPr>
            <w:rStyle w:val="a3"/>
            <w:rFonts w:ascii="PT Astra Serif" w:hAnsi="PT Astra Serif" w:cs="Arial"/>
            <w:bCs/>
            <w:color w:val="000000" w:themeColor="text1"/>
            <w:sz w:val="28"/>
            <w:szCs w:val="28"/>
          </w:rPr>
          <w:t>пунктом 3 части 2 статьи 44</w:t>
        </w:r>
      </w:hyperlink>
      <w:r w:rsidRPr="008553A9">
        <w:rPr>
          <w:rFonts w:ascii="PT Astra Serif" w:hAnsi="PT Astra Serif" w:cs="Arial"/>
          <w:bCs/>
          <w:color w:val="000000" w:themeColor="text1"/>
          <w:sz w:val="28"/>
          <w:szCs w:val="28"/>
        </w:rPr>
        <w:t xml:space="preserve"> Жилищного кодекса Российской Федерации, а именно:</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а) общее имущество, указанное в </w:t>
      </w:r>
      <w:hyperlink r:id="rId27" w:anchor="block_10026" w:history="1">
        <w:r w:rsidRPr="008553A9">
          <w:rPr>
            <w:rStyle w:val="a3"/>
            <w:rFonts w:ascii="PT Astra Serif" w:hAnsi="PT Astra Serif" w:cs="Arial"/>
            <w:bCs/>
            <w:color w:val="000000" w:themeColor="text1"/>
            <w:sz w:val="28"/>
            <w:szCs w:val="28"/>
          </w:rPr>
          <w:t>подпунктах "е"</w:t>
        </w:r>
      </w:hyperlink>
      <w:r w:rsidRPr="008553A9">
        <w:rPr>
          <w:rFonts w:ascii="PT Astra Serif" w:hAnsi="PT Astra Serif" w:cs="Arial"/>
          <w:bCs/>
          <w:color w:val="000000" w:themeColor="text1"/>
          <w:sz w:val="28"/>
          <w:szCs w:val="28"/>
        </w:rPr>
        <w:t xml:space="preserve"> и </w:t>
      </w:r>
      <w:hyperlink r:id="rId28" w:anchor="block_10027" w:history="1">
        <w:r w:rsidRPr="008553A9">
          <w:rPr>
            <w:rStyle w:val="a3"/>
            <w:rFonts w:ascii="PT Astra Serif" w:hAnsi="PT Astra Serif" w:cs="Arial"/>
            <w:bCs/>
            <w:color w:val="000000" w:themeColor="text1"/>
            <w:sz w:val="28"/>
            <w:szCs w:val="28"/>
          </w:rPr>
          <w:t>"ж" пункта 2</w:t>
        </w:r>
      </w:hyperlink>
      <w:r w:rsidRPr="008553A9">
        <w:rPr>
          <w:rFonts w:ascii="PT Astra Serif" w:hAnsi="PT Astra Serif" w:cs="Arial"/>
          <w:bCs/>
          <w:color w:val="000000" w:themeColor="text1"/>
          <w:sz w:val="28"/>
          <w:szCs w:val="28"/>
        </w:rPr>
        <w:t xml:space="preserve"> настоящих Правил;</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общее имущество, если такое имущество отвечает какому-либо из следующих требований: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II. Требования к содержанию общего имущества</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 10. Общее имущество должно содержаться в соответствии с требованиями законодательства Российской Федерации (в том числе </w:t>
      </w:r>
      <w:hyperlink r:id="rId29" w:history="1">
        <w:r w:rsidRPr="008553A9">
          <w:rPr>
            <w:rStyle w:val="a3"/>
            <w:rFonts w:ascii="PT Astra Serif" w:hAnsi="PT Astra Serif" w:cs="Arial"/>
            <w:bCs/>
            <w:color w:val="000000" w:themeColor="text1"/>
            <w:sz w:val="28"/>
            <w:szCs w:val="28"/>
          </w:rPr>
          <w:t>о санитарно-эпидемиологическом благополучии населения</w:t>
        </w:r>
      </w:hyperlink>
      <w:r w:rsidRPr="008553A9">
        <w:rPr>
          <w:rFonts w:ascii="PT Astra Serif" w:hAnsi="PT Astra Serif" w:cs="Arial"/>
          <w:bCs/>
          <w:color w:val="000000" w:themeColor="text1"/>
          <w:sz w:val="28"/>
          <w:szCs w:val="28"/>
        </w:rPr>
        <w:t xml:space="preserve">, </w:t>
      </w:r>
      <w:hyperlink r:id="rId30" w:history="1">
        <w:r w:rsidRPr="008553A9">
          <w:rPr>
            <w:rStyle w:val="a3"/>
            <w:rFonts w:ascii="PT Astra Serif" w:hAnsi="PT Astra Serif" w:cs="Arial"/>
            <w:bCs/>
            <w:color w:val="000000" w:themeColor="text1"/>
            <w:sz w:val="28"/>
            <w:szCs w:val="28"/>
          </w:rPr>
          <w:t>техническом регулировании</w:t>
        </w:r>
      </w:hyperlink>
      <w:r w:rsidRPr="008553A9">
        <w:rPr>
          <w:rFonts w:ascii="PT Astra Serif" w:hAnsi="PT Astra Serif" w:cs="Arial"/>
          <w:bCs/>
          <w:color w:val="000000" w:themeColor="text1"/>
          <w:sz w:val="28"/>
          <w:szCs w:val="28"/>
        </w:rPr>
        <w:t xml:space="preserve">, </w:t>
      </w:r>
      <w:hyperlink r:id="rId31" w:history="1">
        <w:r w:rsidRPr="008553A9">
          <w:rPr>
            <w:rStyle w:val="a3"/>
            <w:rFonts w:ascii="PT Astra Serif" w:hAnsi="PT Astra Serif" w:cs="Arial"/>
            <w:bCs/>
            <w:color w:val="000000" w:themeColor="text1"/>
            <w:sz w:val="28"/>
            <w:szCs w:val="28"/>
          </w:rPr>
          <w:t>защите прав потребителей</w:t>
        </w:r>
      </w:hyperlink>
      <w:r w:rsidRPr="008553A9">
        <w:rPr>
          <w:rFonts w:ascii="PT Astra Serif" w:hAnsi="PT Astra Serif" w:cs="Arial"/>
          <w:bCs/>
          <w:color w:val="000000" w:themeColor="text1"/>
          <w:sz w:val="28"/>
          <w:szCs w:val="28"/>
        </w:rPr>
        <w:t>) в состоянии,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обеспечивающем:</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 соблюдение характеристик надежности и безопасности многоквартирного дома;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б) безопасность для жизни и здоровья граждан, сохранность имущества физических или юридических </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г) соблюдение прав и законных интересов собственников помещений, а также иных лиц;</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w:t>
      </w:r>
      <w:r w:rsidRPr="008553A9">
        <w:rPr>
          <w:rFonts w:ascii="PT Astra Serif" w:hAnsi="PT Astra Serif" w:cs="Arial"/>
          <w:bCs/>
          <w:color w:val="000000" w:themeColor="text1"/>
          <w:sz w:val="28"/>
          <w:szCs w:val="28"/>
        </w:rPr>
        <w:lastRenderedPageBreak/>
        <w:t xml:space="preserve">гражданам, проживающим в многоквартирном доме, в соответствии с </w:t>
      </w:r>
      <w:hyperlink r:id="rId32" w:anchor="block_1000" w:history="1">
        <w:r w:rsidRPr="008553A9">
          <w:rPr>
            <w:rStyle w:val="a3"/>
            <w:rFonts w:ascii="PT Astra Serif" w:hAnsi="PT Astra Serif" w:cs="Arial"/>
            <w:bCs/>
            <w:color w:val="000000" w:themeColor="text1"/>
            <w:sz w:val="28"/>
            <w:szCs w:val="28"/>
          </w:rPr>
          <w:t>Правилами</w:t>
        </w:r>
      </w:hyperlink>
      <w:r w:rsidRPr="008553A9">
        <w:rPr>
          <w:rFonts w:ascii="PT Astra Serif" w:hAnsi="PT Astra Serif" w:cs="Arial"/>
          <w:bCs/>
          <w:color w:val="000000" w:themeColor="text1"/>
          <w:sz w:val="28"/>
          <w:szCs w:val="28"/>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ж) соблюдение требований </w:t>
      </w:r>
      <w:hyperlink r:id="rId33" w:anchor="block_3" w:history="1">
        <w:r w:rsidRPr="008553A9">
          <w:rPr>
            <w:rStyle w:val="a3"/>
            <w:rFonts w:ascii="PT Astra Serif" w:hAnsi="PT Astra Serif" w:cs="Arial"/>
            <w:bCs/>
            <w:color w:val="000000" w:themeColor="text1"/>
            <w:sz w:val="28"/>
            <w:szCs w:val="28"/>
          </w:rPr>
          <w:t>законодательства</w:t>
        </w:r>
      </w:hyperlink>
      <w:r w:rsidRPr="008553A9">
        <w:rPr>
          <w:rFonts w:ascii="PT Astra Serif" w:hAnsi="PT Astra Serif" w:cs="Arial"/>
          <w:bCs/>
          <w:color w:val="000000" w:themeColor="text1"/>
          <w:sz w:val="28"/>
          <w:szCs w:val="28"/>
        </w:rPr>
        <w:t xml:space="preserve"> Российской Федерации об энергосбережении и о повышении энергетической эффективности.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а) осмотр общего имущества, осуществляемый собственниками помещений и указанными в </w:t>
      </w:r>
      <w:hyperlink r:id="rId34" w:anchor="block_1013" w:history="1">
        <w:r w:rsidRPr="008553A9">
          <w:rPr>
            <w:rStyle w:val="a3"/>
            <w:rFonts w:ascii="PT Astra Serif" w:hAnsi="PT Astra Serif" w:cs="Arial"/>
            <w:bCs/>
            <w:color w:val="000000" w:themeColor="text1"/>
            <w:sz w:val="28"/>
            <w:szCs w:val="28"/>
          </w:rPr>
          <w:t>пункте 13</w:t>
        </w:r>
      </w:hyperlink>
      <w:r w:rsidRPr="008553A9">
        <w:rPr>
          <w:rFonts w:ascii="PT Astra Serif" w:hAnsi="PT Astra Serif" w:cs="Arial"/>
          <w:bCs/>
          <w:color w:val="000000" w:themeColor="text1"/>
          <w:sz w:val="28"/>
          <w:szCs w:val="28"/>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г) уборку и санитарно-гигиеническую очистку помещений общего пользования, а также земельного участка, входящего в состав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д</w:t>
      </w:r>
      <w:r w:rsidRPr="008553A9">
        <w:rPr>
          <w:rFonts w:ascii="PT Astra Serif" w:hAnsi="PT Astra Serif" w:cs="Arial"/>
          <w:bCs/>
          <w:color w:val="000000" w:themeColor="text1"/>
          <w:sz w:val="28"/>
          <w:szCs w:val="28"/>
          <w:vertAlign w:val="superscript"/>
        </w:rPr>
        <w:t> 2</w:t>
      </w:r>
      <w:r w:rsidRPr="008553A9">
        <w:rPr>
          <w:rFonts w:ascii="PT Astra Serif" w:hAnsi="PT Astra Serif" w:cs="Arial"/>
          <w:bCs/>
          <w:color w:val="000000" w:themeColor="text1"/>
          <w:sz w:val="28"/>
          <w:szCs w:val="28"/>
        </w:rPr>
        <w:t xml:space="preserve">) работы по содержанию мест (площадок) накопления твердых коммунальных отходов в соответствии с установленными требованиями. </w:t>
      </w:r>
      <w:r w:rsidRPr="008553A9">
        <w:rPr>
          <w:rFonts w:ascii="PT Astra Serif" w:hAnsi="PT Astra Serif" w:cs="Arial"/>
          <w:bCs/>
          <w:color w:val="000000" w:themeColor="text1"/>
          <w:sz w:val="28"/>
          <w:szCs w:val="28"/>
        </w:rPr>
        <w:lastRenderedPageBreak/>
        <w:t>Указанные работы не включают уборку мест погрузки твердых коммунальных отходов.</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В настоящих </w:t>
      </w:r>
      <w:hyperlink r:id="rId35" w:anchor="block_1000" w:history="1">
        <w:r w:rsidRPr="008553A9">
          <w:rPr>
            <w:rStyle w:val="a3"/>
            <w:rFonts w:ascii="PT Astra Serif" w:hAnsi="PT Astra Serif" w:cs="Arial"/>
            <w:bCs/>
            <w:color w:val="000000" w:themeColor="text1"/>
            <w:sz w:val="28"/>
            <w:szCs w:val="28"/>
          </w:rPr>
          <w:t>Правилах</w:t>
        </w:r>
      </w:hyperlink>
      <w:r w:rsidRPr="008553A9">
        <w:rPr>
          <w:rFonts w:ascii="PT Astra Serif" w:hAnsi="PT Astra Serif" w:cs="Arial"/>
          <w:bCs/>
          <w:color w:val="000000" w:themeColor="text1"/>
          <w:sz w:val="28"/>
          <w:szCs w:val="28"/>
        </w:rPr>
        <w:t xml:space="preserve"> понятие "</w:t>
      </w:r>
      <w:r w:rsidRPr="008553A9">
        <w:rPr>
          <w:rStyle w:val="s10"/>
          <w:rFonts w:ascii="PT Astra Serif" w:hAnsi="PT Astra Serif" w:cs="Arial"/>
          <w:bCs/>
          <w:color w:val="000000" w:themeColor="text1"/>
          <w:sz w:val="28"/>
          <w:szCs w:val="28"/>
        </w:rPr>
        <w:t>уборка мест погрузки твердых коммунальных отходов</w:t>
      </w:r>
      <w:r w:rsidRPr="008553A9">
        <w:rPr>
          <w:rFonts w:ascii="PT Astra Serif" w:hAnsi="PT Astra Serif" w:cs="Arial"/>
          <w:bCs/>
          <w:color w:val="000000" w:themeColor="text1"/>
          <w:sz w:val="28"/>
          <w:szCs w:val="28"/>
        </w:rPr>
        <w:t xml:space="preserve">" используется в значении, предусмотренном Правилами обращения с твердыми коммунальными отходами, утвержденными </w:t>
      </w:r>
      <w:hyperlink r:id="rId36" w:history="1">
        <w:r w:rsidRPr="008553A9">
          <w:rPr>
            <w:rStyle w:val="a3"/>
            <w:rFonts w:ascii="PT Astra Serif" w:hAnsi="PT Astra Serif" w:cs="Arial"/>
            <w:bCs/>
            <w:color w:val="000000" w:themeColor="text1"/>
            <w:sz w:val="28"/>
            <w:szCs w:val="28"/>
          </w:rPr>
          <w:t>постановлением</w:t>
        </w:r>
      </w:hyperlink>
      <w:r w:rsidRPr="008553A9">
        <w:rPr>
          <w:rFonts w:ascii="PT Astra Serif" w:hAnsi="PT Astra Serif" w:cs="Arial"/>
          <w:bCs/>
          <w:color w:val="000000" w:themeColor="text1"/>
          <w:sz w:val="28"/>
          <w:szCs w:val="28"/>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е) меры пожарной безопасности в соответствии с </w:t>
      </w:r>
      <w:hyperlink r:id="rId37" w:history="1">
        <w:r w:rsidRPr="008553A9">
          <w:rPr>
            <w:rStyle w:val="a3"/>
            <w:rFonts w:ascii="PT Astra Serif" w:hAnsi="PT Astra Serif" w:cs="Arial"/>
            <w:bCs/>
            <w:color w:val="000000" w:themeColor="text1"/>
            <w:sz w:val="28"/>
            <w:szCs w:val="28"/>
          </w:rPr>
          <w:t>законодательством</w:t>
        </w:r>
      </w:hyperlink>
      <w:r w:rsidRPr="008553A9">
        <w:rPr>
          <w:rFonts w:ascii="PT Astra Serif" w:hAnsi="PT Astra Serif" w:cs="Arial"/>
          <w:bCs/>
          <w:color w:val="000000" w:themeColor="text1"/>
          <w:sz w:val="28"/>
          <w:szCs w:val="28"/>
        </w:rPr>
        <w:t xml:space="preserve"> Российской Федерации о пожарной безопасности;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з) текущий и капитальный ремонт, подготовку к сезонной эксплуатации и содержание общего имущества, указанного в </w:t>
      </w:r>
      <w:hyperlink r:id="rId38" w:anchor="block_10021" w:history="1">
        <w:r w:rsidRPr="008553A9">
          <w:rPr>
            <w:rStyle w:val="a3"/>
            <w:rFonts w:ascii="PT Astra Serif" w:hAnsi="PT Astra Serif" w:cs="Arial"/>
            <w:bCs/>
            <w:color w:val="000000" w:themeColor="text1"/>
            <w:sz w:val="28"/>
            <w:szCs w:val="28"/>
          </w:rPr>
          <w:t>подпунктах  "а" - "д" пункта 2</w:t>
        </w:r>
      </w:hyperlink>
      <w:r w:rsidRPr="008553A9">
        <w:rPr>
          <w:rFonts w:ascii="PT Astra Serif" w:hAnsi="PT Astra Serif" w:cs="Arial"/>
          <w:bCs/>
          <w:color w:val="000000" w:themeColor="text1"/>
          <w:sz w:val="28"/>
          <w:szCs w:val="28"/>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w:t>
      </w:r>
      <w:hyperlink r:id="rId39" w:anchor="block_3753" w:history="1">
        <w:r w:rsidRPr="008553A9">
          <w:rPr>
            <w:rStyle w:val="a3"/>
            <w:rFonts w:ascii="PT Astra Serif" w:hAnsi="PT Astra Serif" w:cs="Arial"/>
            <w:bCs/>
            <w:color w:val="000000" w:themeColor="text1"/>
            <w:sz w:val="28"/>
            <w:szCs w:val="28"/>
          </w:rPr>
          <w:t>Федеральным законом</w:t>
        </w:r>
      </w:hyperlink>
      <w:r w:rsidRPr="008553A9">
        <w:rPr>
          <w:rFonts w:ascii="PT Astra Serif" w:hAnsi="PT Astra Serif" w:cs="Arial"/>
          <w:bCs/>
          <w:color w:val="000000" w:themeColor="text1"/>
          <w:sz w:val="28"/>
          <w:szCs w:val="28"/>
        </w:rPr>
        <w:t xml:space="preserve"> "Об электроэнергетике";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w:t>
      </w:r>
      <w:r w:rsidRPr="008553A9">
        <w:rPr>
          <w:rFonts w:ascii="PT Astra Serif" w:hAnsi="PT Astra Serif" w:cs="Arial"/>
          <w:bCs/>
          <w:color w:val="000000" w:themeColor="text1"/>
          <w:sz w:val="28"/>
          <w:szCs w:val="28"/>
        </w:rPr>
        <w:lastRenderedPageBreak/>
        <w:t xml:space="preserve">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40" w:anchor="block_40" w:history="1">
        <w:r w:rsidRPr="008553A9">
          <w:rPr>
            <w:rStyle w:val="a3"/>
            <w:rFonts w:ascii="PT Astra Serif" w:hAnsi="PT Astra Serif" w:cs="Arial"/>
            <w:bCs/>
            <w:color w:val="000000" w:themeColor="text1"/>
            <w:sz w:val="28"/>
            <w:szCs w:val="28"/>
          </w:rPr>
          <w:t>пунктом 40</w:t>
        </w:r>
      </w:hyperlink>
      <w:r w:rsidRPr="008553A9">
        <w:rPr>
          <w:rFonts w:ascii="PT Astra Serif" w:hAnsi="PT Astra Serif" w:cs="Arial"/>
          <w:bCs/>
          <w:color w:val="000000" w:themeColor="text1"/>
          <w:sz w:val="28"/>
          <w:szCs w:val="28"/>
        </w:rPr>
        <w:t xml:space="preserve"> Правил предоставления коммунальных услуг).</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11</w:t>
      </w:r>
      <w:r w:rsidRPr="008553A9">
        <w:rPr>
          <w:rFonts w:ascii="PT Astra Serif" w:hAnsi="PT Astra Serif" w:cs="Arial"/>
          <w:bCs/>
          <w:color w:val="000000" w:themeColor="text1"/>
          <w:sz w:val="28"/>
          <w:szCs w:val="28"/>
          <w:vertAlign w:val="superscript"/>
        </w:rPr>
        <w:t> 1</w:t>
      </w:r>
      <w:r w:rsidRPr="008553A9">
        <w:rPr>
          <w:rFonts w:ascii="PT Astra Serif" w:hAnsi="PT Astra Serif" w:cs="Arial"/>
          <w:bCs/>
          <w:color w:val="000000" w:themeColor="text1"/>
          <w:sz w:val="28"/>
          <w:szCs w:val="28"/>
        </w:rPr>
        <w:t>. </w:t>
      </w:r>
      <w:hyperlink r:id="rId41" w:anchor="block_1000" w:history="1">
        <w:r w:rsidRPr="008553A9">
          <w:rPr>
            <w:rStyle w:val="a3"/>
            <w:rFonts w:ascii="PT Astra Serif" w:hAnsi="PT Astra Serif" w:cs="Arial"/>
            <w:bCs/>
            <w:color w:val="000000" w:themeColor="text1"/>
            <w:sz w:val="28"/>
            <w:szCs w:val="28"/>
          </w:rPr>
          <w:t>Минимальный перечень</w:t>
        </w:r>
      </w:hyperlink>
      <w:r w:rsidRPr="008553A9">
        <w:rPr>
          <w:rFonts w:ascii="PT Astra Serif" w:hAnsi="PT Astra Serif" w:cs="Arial"/>
          <w:bCs/>
          <w:color w:val="000000" w:themeColor="text1"/>
          <w:sz w:val="28"/>
          <w:szCs w:val="28"/>
        </w:rPr>
        <w:t xml:space="preserve"> услуг и работ, необходимых для обеспечения надлежащего содержания общего имущества в многоквартирном доме, и </w:t>
      </w:r>
      <w:hyperlink r:id="rId42" w:anchor="block_2000" w:history="1">
        <w:r w:rsidRPr="008553A9">
          <w:rPr>
            <w:rStyle w:val="a3"/>
            <w:rFonts w:ascii="PT Astra Serif" w:hAnsi="PT Astra Serif" w:cs="Arial"/>
            <w:bCs/>
            <w:color w:val="000000" w:themeColor="text1"/>
            <w:sz w:val="28"/>
            <w:szCs w:val="28"/>
          </w:rPr>
          <w:t>Правила</w:t>
        </w:r>
      </w:hyperlink>
      <w:r w:rsidRPr="008553A9">
        <w:rPr>
          <w:rFonts w:ascii="PT Astra Serif" w:hAnsi="PT Astra Serif" w:cs="Arial"/>
          <w:bCs/>
          <w:color w:val="000000" w:themeColor="text1"/>
          <w:sz w:val="28"/>
          <w:szCs w:val="28"/>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43" w:anchor="block_101151" w:history="1">
        <w:r w:rsidRPr="008553A9">
          <w:rPr>
            <w:rStyle w:val="a3"/>
            <w:rFonts w:ascii="PT Astra Serif" w:hAnsi="PT Astra Serif" w:cs="Arial"/>
            <w:bCs/>
            <w:color w:val="000000" w:themeColor="text1"/>
            <w:sz w:val="28"/>
            <w:szCs w:val="28"/>
          </w:rPr>
          <w:t>подпунктах "д</w:t>
        </w:r>
        <w:r w:rsidRPr="008553A9">
          <w:rPr>
            <w:rStyle w:val="a3"/>
            <w:rFonts w:ascii="PT Astra Serif" w:hAnsi="PT Astra Serif" w:cs="Arial"/>
            <w:bCs/>
            <w:color w:val="000000" w:themeColor="text1"/>
            <w:sz w:val="28"/>
            <w:szCs w:val="28"/>
            <w:vertAlign w:val="superscript"/>
          </w:rPr>
          <w:t> 1</w:t>
        </w:r>
      </w:hyperlink>
      <w:r w:rsidRPr="008553A9">
        <w:rPr>
          <w:rFonts w:ascii="PT Astra Serif" w:hAnsi="PT Astra Serif" w:cs="Arial"/>
          <w:bCs/>
          <w:color w:val="000000" w:themeColor="text1"/>
          <w:sz w:val="28"/>
          <w:szCs w:val="28"/>
        </w:rPr>
        <w:t xml:space="preserve">" и </w:t>
      </w:r>
      <w:hyperlink r:id="rId44" w:anchor="block_101111" w:history="1">
        <w:r w:rsidRPr="008553A9">
          <w:rPr>
            <w:rStyle w:val="a3"/>
            <w:rFonts w:ascii="PT Astra Serif" w:hAnsi="PT Astra Serif" w:cs="Arial"/>
            <w:bCs/>
            <w:color w:val="000000" w:themeColor="text1"/>
            <w:sz w:val="28"/>
            <w:szCs w:val="28"/>
          </w:rPr>
          <w:t>"л" пункта 11</w:t>
        </w:r>
      </w:hyperlink>
      <w:r w:rsidRPr="008553A9">
        <w:rPr>
          <w:rFonts w:ascii="PT Astra Serif" w:hAnsi="PT Astra Serif" w:cs="Arial"/>
          <w:bCs/>
          <w:color w:val="000000" w:themeColor="text1"/>
          <w:sz w:val="28"/>
          <w:szCs w:val="28"/>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13</w:t>
      </w:r>
      <w:r w:rsidRPr="008553A9">
        <w:rPr>
          <w:rFonts w:ascii="PT Astra Serif" w:hAnsi="PT Astra Serif" w:cs="Arial"/>
          <w:bCs/>
          <w:color w:val="000000" w:themeColor="text1"/>
          <w:sz w:val="28"/>
          <w:szCs w:val="28"/>
          <w:vertAlign w:val="superscript"/>
        </w:rPr>
        <w:t> 1</w:t>
      </w:r>
      <w:r w:rsidRPr="008553A9">
        <w:rPr>
          <w:rFonts w:ascii="PT Astra Serif" w:hAnsi="PT Astra Serif" w:cs="Arial"/>
          <w:bCs/>
          <w:color w:val="000000" w:themeColor="text1"/>
          <w:sz w:val="28"/>
          <w:szCs w:val="28"/>
        </w:rPr>
        <w:t>. Осмотры общего имущества могут быть текущие, сезонные и внеочередные.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Сезонные осмотры проводятся в отношении всего общего имущества 2 раза в год:</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lastRenderedPageBreak/>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15. В состав услуг и работ не входят:</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16. Надлежащее содержание общего имущества в зависимости от способа управления многоквартирным домом обеспечивается: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 собственниками помещений: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путем заключения договора управления многоквартирным домом с управляющей организацией - в соответствии с </w:t>
      </w:r>
      <w:hyperlink r:id="rId45" w:anchor="block_16105" w:history="1">
        <w:r w:rsidRPr="008553A9">
          <w:rPr>
            <w:rStyle w:val="a3"/>
            <w:rFonts w:ascii="PT Astra Serif" w:hAnsi="PT Astra Serif" w:cs="Arial"/>
            <w:bCs/>
            <w:color w:val="000000" w:themeColor="text1"/>
            <w:sz w:val="28"/>
            <w:szCs w:val="28"/>
          </w:rPr>
          <w:t>частью 5 статьи 161</w:t>
        </w:r>
      </w:hyperlink>
      <w:r w:rsidRPr="008553A9">
        <w:rPr>
          <w:rFonts w:ascii="PT Astra Serif" w:hAnsi="PT Astra Serif" w:cs="Arial"/>
          <w:bCs/>
          <w:color w:val="000000" w:themeColor="text1"/>
          <w:sz w:val="28"/>
          <w:szCs w:val="28"/>
        </w:rPr>
        <w:t xml:space="preserve"> и </w:t>
      </w:r>
      <w:hyperlink r:id="rId46" w:anchor="block_162" w:history="1">
        <w:r w:rsidRPr="008553A9">
          <w:rPr>
            <w:rStyle w:val="a3"/>
            <w:rFonts w:ascii="PT Astra Serif" w:hAnsi="PT Astra Serif" w:cs="Arial"/>
            <w:bCs/>
            <w:color w:val="000000" w:themeColor="text1"/>
            <w:sz w:val="28"/>
            <w:szCs w:val="28"/>
          </w:rPr>
          <w:t>статьей 162</w:t>
        </w:r>
      </w:hyperlink>
      <w:r w:rsidRPr="008553A9">
        <w:rPr>
          <w:rFonts w:ascii="PT Astra Serif" w:hAnsi="PT Astra Serif" w:cs="Arial"/>
          <w:bCs/>
          <w:color w:val="000000" w:themeColor="text1"/>
          <w:sz w:val="28"/>
          <w:szCs w:val="28"/>
        </w:rPr>
        <w:t xml:space="preserve"> Жилищного кодекса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lastRenderedPageBreak/>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7" w:anchor="block_164" w:history="1">
        <w:r w:rsidRPr="008553A9">
          <w:rPr>
            <w:rStyle w:val="a3"/>
            <w:rFonts w:ascii="PT Astra Serif" w:hAnsi="PT Astra Serif" w:cs="Arial"/>
            <w:bCs/>
            <w:color w:val="000000" w:themeColor="text1"/>
            <w:sz w:val="28"/>
            <w:szCs w:val="28"/>
          </w:rPr>
          <w:t>статьей 164</w:t>
        </w:r>
      </w:hyperlink>
      <w:r w:rsidRPr="008553A9">
        <w:rPr>
          <w:rFonts w:ascii="PT Astra Serif" w:hAnsi="PT Astra Serif" w:cs="Arial"/>
          <w:bCs/>
          <w:color w:val="000000" w:themeColor="text1"/>
          <w:sz w:val="28"/>
          <w:szCs w:val="28"/>
        </w:rPr>
        <w:t xml:space="preserve"> Жилищного кодекса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путем членства собственников помещений в указанных организациях  -  в соответствии с </w:t>
      </w:r>
      <w:hyperlink r:id="rId48" w:anchor="block_5000" w:history="1">
        <w:r w:rsidRPr="008553A9">
          <w:rPr>
            <w:rStyle w:val="a3"/>
            <w:rFonts w:ascii="PT Astra Serif" w:hAnsi="PT Astra Serif" w:cs="Arial"/>
            <w:bCs/>
            <w:color w:val="000000" w:themeColor="text1"/>
            <w:sz w:val="28"/>
            <w:szCs w:val="28"/>
          </w:rPr>
          <w:t>разделами V</w:t>
        </w:r>
      </w:hyperlink>
      <w:r w:rsidRPr="008553A9">
        <w:rPr>
          <w:rFonts w:ascii="PT Astra Serif" w:hAnsi="PT Astra Serif" w:cs="Arial"/>
          <w:bCs/>
          <w:color w:val="000000" w:themeColor="text1"/>
          <w:sz w:val="28"/>
          <w:szCs w:val="28"/>
        </w:rPr>
        <w:t xml:space="preserve"> и </w:t>
      </w:r>
      <w:hyperlink r:id="rId49" w:anchor="block_6000" w:history="1">
        <w:r w:rsidRPr="008553A9">
          <w:rPr>
            <w:rStyle w:val="a3"/>
            <w:rFonts w:ascii="PT Astra Serif" w:hAnsi="PT Astra Serif" w:cs="Arial"/>
            <w:bCs/>
            <w:color w:val="000000" w:themeColor="text1"/>
            <w:sz w:val="28"/>
            <w:szCs w:val="28"/>
          </w:rPr>
          <w:t>VI</w:t>
        </w:r>
      </w:hyperlink>
      <w:r w:rsidRPr="008553A9">
        <w:rPr>
          <w:rFonts w:ascii="PT Astra Serif" w:hAnsi="PT Astra Serif" w:cs="Arial"/>
          <w:bCs/>
          <w:color w:val="000000" w:themeColor="text1"/>
          <w:sz w:val="28"/>
          <w:szCs w:val="28"/>
        </w:rPr>
        <w:t xml:space="preserve"> Жилищного кодекса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50" w:anchor="block_13802" w:history="1">
        <w:r w:rsidRPr="008553A9">
          <w:rPr>
            <w:rStyle w:val="a3"/>
            <w:rFonts w:ascii="PT Astra Serif" w:hAnsi="PT Astra Serif" w:cs="Arial"/>
            <w:bCs/>
            <w:color w:val="000000" w:themeColor="text1"/>
            <w:sz w:val="28"/>
            <w:szCs w:val="28"/>
          </w:rPr>
          <w:t>пунктом 2 статьи 138</w:t>
        </w:r>
      </w:hyperlink>
      <w:r w:rsidRPr="008553A9">
        <w:rPr>
          <w:rFonts w:ascii="PT Astra Serif" w:hAnsi="PT Astra Serif" w:cs="Arial"/>
          <w:bCs/>
          <w:color w:val="000000" w:themeColor="text1"/>
          <w:sz w:val="28"/>
          <w:szCs w:val="28"/>
        </w:rPr>
        <w:t xml:space="preserve"> Жилищного кодекса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путем заключения договора управления многоквартирным домом с управляющей организацией - в соответствии с </w:t>
      </w:r>
      <w:hyperlink r:id="rId51" w:anchor="block_1610014" w:history="1">
        <w:r w:rsidRPr="008553A9">
          <w:rPr>
            <w:rStyle w:val="a3"/>
            <w:rFonts w:ascii="PT Astra Serif" w:hAnsi="PT Astra Serif" w:cs="Arial"/>
            <w:bCs/>
            <w:color w:val="000000" w:themeColor="text1"/>
            <w:sz w:val="28"/>
            <w:szCs w:val="28"/>
          </w:rPr>
          <w:t>частью 14 статьи 161</w:t>
        </w:r>
      </w:hyperlink>
      <w:r w:rsidRPr="008553A9">
        <w:rPr>
          <w:rFonts w:ascii="PT Astra Serif" w:hAnsi="PT Astra Serif" w:cs="Arial"/>
          <w:bCs/>
          <w:color w:val="000000" w:themeColor="text1"/>
          <w:sz w:val="28"/>
          <w:szCs w:val="28"/>
        </w:rPr>
        <w:t xml:space="preserve"> Жилищного кодекса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путем заключения договора управления многоквартирным домом с управляющей организацией - в соответствии с </w:t>
      </w:r>
      <w:hyperlink r:id="rId52" w:anchor="block_1610013" w:history="1">
        <w:r w:rsidRPr="008553A9">
          <w:rPr>
            <w:rStyle w:val="a3"/>
            <w:rFonts w:ascii="PT Astra Serif" w:hAnsi="PT Astra Serif" w:cs="Arial"/>
            <w:bCs/>
            <w:color w:val="000000" w:themeColor="text1"/>
            <w:sz w:val="28"/>
            <w:szCs w:val="28"/>
          </w:rPr>
          <w:t>частью 13 статьи 161</w:t>
        </w:r>
      </w:hyperlink>
      <w:r w:rsidRPr="008553A9">
        <w:rPr>
          <w:rFonts w:ascii="PT Astra Serif" w:hAnsi="PT Astra Serif" w:cs="Arial"/>
          <w:bCs/>
          <w:color w:val="000000" w:themeColor="text1"/>
          <w:sz w:val="28"/>
          <w:szCs w:val="28"/>
        </w:rPr>
        <w:t xml:space="preserve"> Жилищного кодекса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hyperlink r:id="rId53" w:history="1">
        <w:r w:rsidRPr="008553A9">
          <w:rPr>
            <w:rStyle w:val="a3"/>
            <w:rFonts w:ascii="PT Astra Serif" w:hAnsi="PT Astra Serif" w:cs="Arial"/>
            <w:bCs/>
            <w:color w:val="000000" w:themeColor="text1"/>
            <w:sz w:val="28"/>
            <w:szCs w:val="28"/>
          </w:rPr>
          <w:t>17.</w:t>
        </w:r>
      </w:hyperlink>
      <w:r w:rsidRPr="008553A9">
        <w:rPr>
          <w:rFonts w:ascii="PT Astra Serif" w:hAnsi="PT Astra Serif" w:cs="Arial"/>
          <w:bCs/>
          <w:color w:val="000000" w:themeColor="text1"/>
          <w:sz w:val="28"/>
          <w:szCs w:val="28"/>
        </w:rPr>
        <w:t>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w:t>
      </w:r>
      <w:r w:rsidRPr="008553A9">
        <w:rPr>
          <w:rFonts w:ascii="PT Astra Serif" w:hAnsi="PT Astra Serif" w:cs="Arial"/>
          <w:bCs/>
          <w:color w:val="000000" w:themeColor="text1"/>
          <w:sz w:val="28"/>
          <w:szCs w:val="28"/>
        </w:rPr>
        <w:lastRenderedPageBreak/>
        <w:t>устранения повреждений и неисправностей общего имущества или его отдельных элементов (без замены ограждающих несущих конструкций, лифтов).</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20. Если физический износ общего имущества достиг установленного </w:t>
      </w:r>
      <w:hyperlink r:id="rId54" w:history="1">
        <w:r w:rsidRPr="008553A9">
          <w:rPr>
            <w:rStyle w:val="a3"/>
            <w:rFonts w:ascii="PT Astra Serif" w:hAnsi="PT Astra Serif" w:cs="Arial"/>
            <w:bCs/>
            <w:color w:val="000000" w:themeColor="text1"/>
            <w:sz w:val="28"/>
            <w:szCs w:val="28"/>
          </w:rPr>
          <w:t>законодательством</w:t>
        </w:r>
      </w:hyperlink>
      <w:r w:rsidRPr="008553A9">
        <w:rPr>
          <w:rFonts w:ascii="PT Astra Serif" w:hAnsi="PT Astra Serif" w:cs="Arial"/>
          <w:bCs/>
          <w:color w:val="000000" w:themeColor="text1"/>
          <w:sz w:val="28"/>
          <w:szCs w:val="28"/>
        </w:rPr>
        <w:t xml:space="preserve">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lastRenderedPageBreak/>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 документы технического учета жилищного фонда, содержащие сведения о состоянии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w:t>
      </w:r>
      <w:r w:rsidRPr="008553A9">
        <w:rPr>
          <w:rFonts w:ascii="PT Astra Serif" w:hAnsi="PT Astra Serif" w:cs="Arial"/>
          <w:bCs/>
          <w:color w:val="000000" w:themeColor="text1"/>
          <w:sz w:val="28"/>
          <w:szCs w:val="28"/>
          <w:vertAlign w:val="superscript"/>
        </w:rPr>
        <w:t> 1</w:t>
      </w:r>
      <w:r w:rsidRPr="008553A9">
        <w:rPr>
          <w:rFonts w:ascii="PT Astra Serif" w:hAnsi="PT Astra Serif" w:cs="Arial"/>
          <w:bCs/>
          <w:color w:val="000000" w:themeColor="text1"/>
          <w:sz w:val="28"/>
          <w:szCs w:val="28"/>
        </w:rPr>
        <w:t>)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г) </w:t>
      </w:r>
      <w:hyperlink r:id="rId55" w:anchor="block_1000" w:history="1">
        <w:r w:rsidRPr="008553A9">
          <w:rPr>
            <w:rStyle w:val="a3"/>
            <w:rFonts w:ascii="PT Astra Serif" w:hAnsi="PT Astra Serif" w:cs="Arial"/>
            <w:bCs/>
            <w:color w:val="000000" w:themeColor="text1"/>
            <w:sz w:val="28"/>
            <w:szCs w:val="28"/>
          </w:rPr>
          <w:t>инструкцию</w:t>
        </w:r>
      </w:hyperlink>
      <w:r w:rsidRPr="008553A9">
        <w:rPr>
          <w:rFonts w:ascii="PT Astra Serif" w:hAnsi="PT Astra Serif" w:cs="Arial"/>
          <w:bCs/>
          <w:color w:val="000000" w:themeColor="text1"/>
          <w:sz w:val="28"/>
          <w:szCs w:val="28"/>
        </w:rPr>
        <w:t xml:space="preserve"> по эксплуатации многоквартирного дома по </w:t>
      </w:r>
      <w:hyperlink r:id="rId56" w:anchor="block_10000" w:history="1">
        <w:r w:rsidRPr="008553A9">
          <w:rPr>
            <w:rStyle w:val="a3"/>
            <w:rFonts w:ascii="PT Astra Serif" w:hAnsi="PT Astra Serif" w:cs="Arial"/>
            <w:bCs/>
            <w:color w:val="000000" w:themeColor="text1"/>
            <w:sz w:val="28"/>
            <w:szCs w:val="28"/>
          </w:rPr>
          <w:t>форме</w:t>
        </w:r>
      </w:hyperlink>
      <w:r w:rsidRPr="008553A9">
        <w:rPr>
          <w:rFonts w:ascii="PT Astra Serif" w:hAnsi="PT Astra Serif" w:cs="Arial"/>
          <w:bCs/>
          <w:color w:val="000000" w:themeColor="text1"/>
          <w:sz w:val="28"/>
          <w:szCs w:val="28"/>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 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w:t>
      </w:r>
      <w:r w:rsidRPr="008553A9">
        <w:rPr>
          <w:rFonts w:ascii="PT Astra Serif" w:hAnsi="PT Astra Serif" w:cs="Arial"/>
          <w:bCs/>
          <w:color w:val="000000" w:themeColor="text1"/>
          <w:sz w:val="28"/>
          <w:szCs w:val="28"/>
        </w:rPr>
        <w:lastRenderedPageBreak/>
        <w:t>эксплуатацию экземпляры инструкции по эксплуатации многоквартирного дома (каждый на бумажном и электронном носителях):</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первый экземпляр - товариществу собственников жилья, созданному в соответствии со </w:t>
      </w:r>
      <w:hyperlink r:id="rId57" w:anchor="block_139" w:history="1">
        <w:r w:rsidRPr="008553A9">
          <w:rPr>
            <w:rStyle w:val="a3"/>
            <w:rFonts w:ascii="PT Astra Serif" w:hAnsi="PT Astra Serif" w:cs="Arial"/>
            <w:bCs/>
            <w:color w:val="000000" w:themeColor="text1"/>
            <w:sz w:val="28"/>
            <w:szCs w:val="28"/>
          </w:rPr>
          <w:t>статьей 139</w:t>
        </w:r>
      </w:hyperlink>
      <w:r w:rsidRPr="008553A9">
        <w:rPr>
          <w:rFonts w:ascii="PT Astra Serif" w:hAnsi="PT Astra Serif" w:cs="Arial"/>
          <w:bCs/>
          <w:color w:val="000000" w:themeColor="text1"/>
          <w:sz w:val="28"/>
          <w:szCs w:val="28"/>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26. В состав иных документов, связанных с управлением многоквартирным домом, включаются: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выписка из Реестра, содержащая сведения о зарегистрированных правах на объекты недвижимости, являющиеся общим имуществом;</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w:t>
      </w:r>
      <w:hyperlink r:id="rId58" w:anchor="block_1000" w:history="1">
        <w:r w:rsidRPr="008553A9">
          <w:rPr>
            <w:rStyle w:val="a3"/>
            <w:rFonts w:ascii="PT Astra Serif" w:hAnsi="PT Astra Serif" w:cs="Arial"/>
            <w:bCs/>
            <w:color w:val="000000" w:themeColor="text1"/>
            <w:sz w:val="28"/>
            <w:szCs w:val="28"/>
          </w:rPr>
          <w:t>формы</w:t>
        </w:r>
      </w:hyperlink>
      <w:r w:rsidRPr="008553A9">
        <w:rPr>
          <w:rFonts w:ascii="PT Astra Serif" w:hAnsi="PT Astra Serif" w:cs="Arial"/>
          <w:bCs/>
          <w:color w:val="000000" w:themeColor="text1"/>
          <w:sz w:val="28"/>
          <w:szCs w:val="28"/>
        </w:rPr>
        <w:t xml:space="preserve"> градостроительного плана земельного участка);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lastRenderedPageBreak/>
        <w:t>д</w:t>
      </w:r>
      <w:r w:rsidRPr="008553A9">
        <w:rPr>
          <w:rFonts w:ascii="PT Astra Serif" w:hAnsi="PT Astra Serif" w:cs="Arial"/>
          <w:bCs/>
          <w:color w:val="000000" w:themeColor="text1"/>
          <w:sz w:val="28"/>
          <w:szCs w:val="28"/>
          <w:vertAlign w:val="superscript"/>
        </w:rPr>
        <w:t> 1</w:t>
      </w:r>
      <w:r w:rsidRPr="008553A9">
        <w:rPr>
          <w:rFonts w:ascii="PT Astra Serif" w:hAnsi="PT Astra Serif" w:cs="Arial"/>
          <w:bCs/>
          <w:color w:val="000000" w:themeColor="text1"/>
          <w:sz w:val="28"/>
          <w:szCs w:val="28"/>
        </w:rPr>
        <w:t xml:space="preserve">) реестр собственников помещений в многоквартирном доме, ведение которого предусмотрено </w:t>
      </w:r>
      <w:hyperlink r:id="rId59" w:anchor="block_45031" w:history="1">
        <w:r w:rsidRPr="008553A9">
          <w:rPr>
            <w:rStyle w:val="a3"/>
            <w:rFonts w:ascii="PT Astra Serif" w:hAnsi="PT Astra Serif" w:cs="Arial"/>
            <w:bCs/>
            <w:color w:val="000000" w:themeColor="text1"/>
            <w:sz w:val="28"/>
            <w:szCs w:val="28"/>
          </w:rPr>
          <w:t>частью 3.1 статьи 45</w:t>
        </w:r>
      </w:hyperlink>
      <w:r w:rsidRPr="008553A9">
        <w:rPr>
          <w:rFonts w:ascii="PT Astra Serif" w:hAnsi="PT Astra Serif" w:cs="Arial"/>
          <w:bCs/>
          <w:color w:val="000000" w:themeColor="text1"/>
          <w:sz w:val="28"/>
          <w:szCs w:val="28"/>
        </w:rPr>
        <w:t xml:space="preserve"> Жилищного кодекса Российской Федерации, а также составленный с учетом требований </w:t>
      </w:r>
      <w:hyperlink r:id="rId60" w:anchor="block_4" w:history="1">
        <w:r w:rsidRPr="008553A9">
          <w:rPr>
            <w:rStyle w:val="a3"/>
            <w:rFonts w:ascii="PT Astra Serif" w:hAnsi="PT Astra Serif" w:cs="Arial"/>
            <w:bCs/>
            <w:color w:val="000000" w:themeColor="text1"/>
            <w:sz w:val="28"/>
            <w:szCs w:val="28"/>
          </w:rPr>
          <w:t>законодательства</w:t>
        </w:r>
      </w:hyperlink>
      <w:r w:rsidRPr="008553A9">
        <w:rPr>
          <w:rFonts w:ascii="PT Astra Serif" w:hAnsi="PT Astra Serif" w:cs="Arial"/>
          <w:bCs/>
          <w:color w:val="000000" w:themeColor="text1"/>
          <w:sz w:val="28"/>
          <w:szCs w:val="28"/>
        </w:rPr>
        <w:t xml:space="preserve">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д</w:t>
      </w:r>
      <w:r w:rsidRPr="008553A9">
        <w:rPr>
          <w:rFonts w:ascii="PT Astra Serif" w:hAnsi="PT Astra Serif" w:cs="Arial"/>
          <w:bCs/>
          <w:color w:val="000000" w:themeColor="text1"/>
          <w:sz w:val="28"/>
          <w:szCs w:val="28"/>
          <w:vertAlign w:val="superscript"/>
        </w:rPr>
        <w:t> 2</w:t>
      </w:r>
      <w:r w:rsidRPr="008553A9">
        <w:rPr>
          <w:rFonts w:ascii="PT Astra Serif" w:hAnsi="PT Astra Serif" w:cs="Arial"/>
          <w:bCs/>
          <w:color w:val="000000" w:themeColor="text1"/>
          <w:sz w:val="28"/>
          <w:szCs w:val="28"/>
        </w:rPr>
        <w:t>) договоры об использовании общего имущества собственников помещений в многоквартирном доме;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д</w:t>
      </w:r>
      <w:r w:rsidRPr="008553A9">
        <w:rPr>
          <w:rFonts w:ascii="PT Astra Serif" w:hAnsi="PT Astra Serif" w:cs="Arial"/>
          <w:bCs/>
          <w:color w:val="000000" w:themeColor="text1"/>
          <w:sz w:val="28"/>
          <w:szCs w:val="28"/>
          <w:vertAlign w:val="superscript"/>
        </w:rPr>
        <w:t> 3</w:t>
      </w:r>
      <w:r w:rsidRPr="008553A9">
        <w:rPr>
          <w:rFonts w:ascii="PT Astra Serif" w:hAnsi="PT Astra Serif" w:cs="Arial"/>
          <w:bCs/>
          <w:color w:val="000000" w:themeColor="text1"/>
          <w:sz w:val="28"/>
          <w:szCs w:val="28"/>
        </w:rPr>
        <w:t>) оригиналы решений и протоколов общих собраний собственников помещений в многоквартирном доме;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8553A9" w:rsidRPr="008553A9" w:rsidRDefault="008553A9" w:rsidP="008553A9">
      <w:pPr>
        <w:pStyle w:val="s3"/>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III. Несение собственниками помещений общих расходов на содержание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61" w:anchor="block_15506" w:history="1">
        <w:r w:rsidRPr="008553A9">
          <w:rPr>
            <w:rStyle w:val="a3"/>
            <w:rFonts w:ascii="PT Astra Serif" w:hAnsi="PT Astra Serif" w:cs="Arial"/>
            <w:bCs/>
            <w:color w:val="000000" w:themeColor="text1"/>
            <w:sz w:val="28"/>
            <w:szCs w:val="28"/>
          </w:rPr>
          <w:t>частью 6 статьи 155</w:t>
        </w:r>
      </w:hyperlink>
      <w:r w:rsidRPr="008553A9">
        <w:rPr>
          <w:rFonts w:ascii="PT Astra Serif" w:hAnsi="PT Astra Serif" w:cs="Arial"/>
          <w:bCs/>
          <w:color w:val="000000" w:themeColor="text1"/>
          <w:sz w:val="28"/>
          <w:szCs w:val="28"/>
        </w:rPr>
        <w:t xml:space="preserve"> Жилищного кодекса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lastRenderedPageBreak/>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8553A9">
        <w:rPr>
          <w:rFonts w:ascii="PT Astra Serif" w:hAnsi="PT Astra Serif" w:cs="Arial"/>
          <w:bCs/>
          <w:color w:val="000000" w:themeColor="text1"/>
          <w:sz w:val="28"/>
          <w:szCs w:val="28"/>
        </w:rPr>
        <w:t>электро</w:t>
      </w:r>
      <w:proofErr w:type="spellEnd"/>
      <w:r w:rsidRPr="008553A9">
        <w:rPr>
          <w:rFonts w:ascii="PT Astra Serif" w:hAnsi="PT Astra Serif" w:cs="Arial"/>
          <w:bCs/>
          <w:color w:val="000000" w:themeColor="text1"/>
          <w:sz w:val="28"/>
          <w:szCs w:val="28"/>
        </w:rPr>
        <w:t xml:space="preserve">, тепло-, газо- и водоснабжения, водоотведения, расходов на оплату холодной воды, горячей воды, электрической энергии, потребляемых при выполнении </w:t>
      </w:r>
      <w:hyperlink r:id="rId62" w:anchor="block_1000" w:history="1">
        <w:r w:rsidRPr="008553A9">
          <w:rPr>
            <w:rStyle w:val="a3"/>
            <w:rFonts w:ascii="PT Astra Serif" w:hAnsi="PT Astra Serif" w:cs="Arial"/>
            <w:bCs/>
            <w:color w:val="000000" w:themeColor="text1"/>
            <w:sz w:val="28"/>
            <w:szCs w:val="28"/>
          </w:rPr>
          <w:t>минимального перечня</w:t>
        </w:r>
      </w:hyperlink>
      <w:r w:rsidRPr="008553A9">
        <w:rPr>
          <w:rFonts w:ascii="PT Astra Serif" w:hAnsi="PT Astra Serif" w:cs="Arial"/>
          <w:bCs/>
          <w:color w:val="000000" w:themeColor="text1"/>
          <w:sz w:val="28"/>
          <w:szCs w:val="28"/>
        </w:rPr>
        <w:t xml:space="preserve">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3" w:anchor="block_40" w:history="1">
        <w:r w:rsidRPr="008553A9">
          <w:rPr>
            <w:rStyle w:val="a3"/>
            <w:rFonts w:ascii="PT Astra Serif" w:hAnsi="PT Astra Serif" w:cs="Arial"/>
            <w:bCs/>
            <w:color w:val="000000" w:themeColor="text1"/>
            <w:sz w:val="28"/>
            <w:szCs w:val="28"/>
          </w:rPr>
          <w:t>пунктом 40</w:t>
        </w:r>
      </w:hyperlink>
      <w:r w:rsidRPr="008553A9">
        <w:rPr>
          <w:rFonts w:ascii="PT Astra Serif" w:hAnsi="PT Astra Serif" w:cs="Arial"/>
          <w:bCs/>
          <w:color w:val="000000" w:themeColor="text1"/>
          <w:sz w:val="28"/>
          <w:szCs w:val="28"/>
        </w:rP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4" w:anchor="block_40" w:history="1">
        <w:r w:rsidRPr="008553A9">
          <w:rPr>
            <w:rStyle w:val="a3"/>
            <w:rFonts w:ascii="PT Astra Serif" w:hAnsi="PT Astra Serif" w:cs="Arial"/>
            <w:bCs/>
            <w:color w:val="000000" w:themeColor="text1"/>
            <w:sz w:val="28"/>
            <w:szCs w:val="28"/>
          </w:rPr>
          <w:t>пунктом 40</w:t>
        </w:r>
      </w:hyperlink>
      <w:r w:rsidRPr="008553A9">
        <w:rPr>
          <w:rFonts w:ascii="PT Astra Serif" w:hAnsi="PT Astra Serif" w:cs="Arial"/>
          <w:bCs/>
          <w:color w:val="000000" w:themeColor="text1"/>
          <w:sz w:val="28"/>
          <w:szCs w:val="28"/>
        </w:rPr>
        <w:t xml:space="preserve"> Правил предоставления коммунальных услуг).</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w:t>
      </w:r>
      <w:r w:rsidRPr="008553A9">
        <w:rPr>
          <w:rFonts w:ascii="PT Astra Serif" w:hAnsi="PT Astra Serif" w:cs="Arial"/>
          <w:bCs/>
          <w:color w:val="000000" w:themeColor="text1"/>
          <w:sz w:val="28"/>
          <w:szCs w:val="28"/>
        </w:rPr>
        <w:lastRenderedPageBreak/>
        <w:t>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30. Содержание общего имущества обеспечивается: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 собственниками помещений - за счет собственных средств;</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65" w:anchor="block_160" w:history="1">
        <w:r w:rsidRPr="008553A9">
          <w:rPr>
            <w:rStyle w:val="a3"/>
            <w:rFonts w:ascii="PT Astra Serif" w:hAnsi="PT Astra Serif" w:cs="Arial"/>
            <w:bCs/>
            <w:color w:val="000000" w:themeColor="text1"/>
            <w:sz w:val="28"/>
            <w:szCs w:val="28"/>
          </w:rPr>
          <w:t>статьей 160</w:t>
        </w:r>
      </w:hyperlink>
      <w:r w:rsidRPr="008553A9">
        <w:rPr>
          <w:rFonts w:ascii="PT Astra Serif" w:hAnsi="PT Astra Serif" w:cs="Arial"/>
          <w:bCs/>
          <w:color w:val="000000" w:themeColor="text1"/>
          <w:sz w:val="28"/>
          <w:szCs w:val="28"/>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w:t>
      </w:r>
      <w:hyperlink r:id="rId66" w:history="1">
        <w:r w:rsidRPr="008553A9">
          <w:rPr>
            <w:rStyle w:val="a3"/>
            <w:rFonts w:ascii="PT Astra Serif" w:hAnsi="PT Astra Serif" w:cs="Arial"/>
            <w:bCs/>
            <w:color w:val="000000" w:themeColor="text1"/>
            <w:sz w:val="28"/>
            <w:szCs w:val="28"/>
          </w:rPr>
          <w:t>Жилищного кодекса</w:t>
        </w:r>
      </w:hyperlink>
      <w:r w:rsidRPr="008553A9">
        <w:rPr>
          <w:rFonts w:ascii="PT Astra Serif" w:hAnsi="PT Astra Serif" w:cs="Arial"/>
          <w:bCs/>
          <w:color w:val="000000" w:themeColor="text1"/>
          <w:sz w:val="28"/>
          <w:szCs w:val="28"/>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lastRenderedPageBreak/>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33. Размер обязательных платежей и (или) взносов, связанных с оплатой расходов на содержание общего имущества, для собственников помещений, </w:t>
      </w:r>
      <w:r w:rsidRPr="008553A9">
        <w:rPr>
          <w:rFonts w:ascii="PT Astra Serif" w:hAnsi="PT Astra Serif" w:cs="Arial"/>
          <w:bCs/>
          <w:color w:val="000000" w:themeColor="text1"/>
          <w:sz w:val="28"/>
          <w:szCs w:val="28"/>
        </w:rPr>
        <w:lastRenderedPageBreak/>
        <w:t>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r:id="rId67" w:anchor="block_1029" w:history="1">
        <w:r w:rsidRPr="008553A9">
          <w:rPr>
            <w:rStyle w:val="a3"/>
            <w:rFonts w:ascii="PT Astra Serif" w:hAnsi="PT Astra Serif" w:cs="Arial"/>
            <w:bCs/>
            <w:color w:val="000000" w:themeColor="text1"/>
            <w:sz w:val="28"/>
            <w:szCs w:val="28"/>
          </w:rPr>
          <w:t>пунктом 29</w:t>
        </w:r>
      </w:hyperlink>
      <w:r w:rsidRPr="008553A9">
        <w:rPr>
          <w:rFonts w:ascii="PT Astra Serif" w:hAnsi="PT Astra Serif" w:cs="Arial"/>
          <w:bCs/>
          <w:color w:val="000000" w:themeColor="text1"/>
          <w:sz w:val="28"/>
          <w:szCs w:val="28"/>
        </w:rPr>
        <w:t xml:space="preserve"> настоящих Правил.</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hyperlink r:id="rId68" w:history="1">
        <w:r w:rsidRPr="008553A9">
          <w:rPr>
            <w:rStyle w:val="a3"/>
            <w:rFonts w:ascii="PT Astra Serif" w:hAnsi="PT Astra Serif" w:cs="Arial"/>
            <w:bCs/>
            <w:color w:val="000000" w:themeColor="text1"/>
            <w:sz w:val="28"/>
            <w:szCs w:val="28"/>
          </w:rPr>
          <w:t>35</w:t>
        </w:r>
      </w:hyperlink>
      <w:r w:rsidRPr="008553A9">
        <w:rPr>
          <w:rFonts w:ascii="PT Astra Serif" w:hAnsi="PT Astra Serif" w:cs="Arial"/>
          <w:bCs/>
          <w:color w:val="000000" w:themeColor="text1"/>
          <w:sz w:val="28"/>
          <w:szCs w:val="28"/>
        </w:rPr>
        <w:t xml:space="preserve">. Указанные в </w:t>
      </w:r>
      <w:hyperlink r:id="rId69" w:anchor="block_1031" w:history="1">
        <w:r w:rsidRPr="008553A9">
          <w:rPr>
            <w:rStyle w:val="a3"/>
            <w:rFonts w:ascii="PT Astra Serif" w:hAnsi="PT Astra Serif" w:cs="Arial"/>
            <w:bCs/>
            <w:color w:val="000000" w:themeColor="text1"/>
            <w:sz w:val="28"/>
            <w:szCs w:val="28"/>
          </w:rPr>
          <w:t>пунктах 31 - 34</w:t>
        </w:r>
      </w:hyperlink>
      <w:r w:rsidRPr="008553A9">
        <w:rPr>
          <w:rFonts w:ascii="PT Astra Serif" w:hAnsi="PT Astra Serif" w:cs="Arial"/>
          <w:bCs/>
          <w:color w:val="000000" w:themeColor="text1"/>
          <w:sz w:val="28"/>
          <w:szCs w:val="28"/>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70" w:anchor="block_15804" w:history="1">
        <w:r w:rsidRPr="008553A9">
          <w:rPr>
            <w:rStyle w:val="a3"/>
            <w:rFonts w:ascii="PT Astra Serif" w:hAnsi="PT Astra Serif" w:cs="Arial"/>
            <w:bCs/>
            <w:color w:val="000000" w:themeColor="text1"/>
            <w:sz w:val="28"/>
            <w:szCs w:val="28"/>
          </w:rPr>
          <w:t>частью 4 статьи 158</w:t>
        </w:r>
      </w:hyperlink>
      <w:r w:rsidRPr="008553A9">
        <w:rPr>
          <w:rFonts w:ascii="PT Astra Serif" w:hAnsi="PT Astra Serif" w:cs="Arial"/>
          <w:bCs/>
          <w:color w:val="000000" w:themeColor="text1"/>
          <w:sz w:val="28"/>
          <w:szCs w:val="28"/>
        </w:rPr>
        <w:t xml:space="preserve"> Жилищного кодекса Российской Федерации устанавливают размер платы за содержание и </w:t>
      </w:r>
      <w:r w:rsidRPr="008553A9">
        <w:rPr>
          <w:rFonts w:ascii="PT Astra Serif" w:hAnsi="PT Astra Serif" w:cs="Arial"/>
          <w:bCs/>
          <w:color w:val="000000" w:themeColor="text1"/>
          <w:sz w:val="28"/>
          <w:szCs w:val="28"/>
        </w:rPr>
        <w:lastRenderedPageBreak/>
        <w:t>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71" w:anchor="block_158" w:history="1">
        <w:r w:rsidRPr="008553A9">
          <w:rPr>
            <w:rStyle w:val="a3"/>
            <w:rFonts w:ascii="PT Astra Serif" w:hAnsi="PT Astra Serif" w:cs="Arial"/>
            <w:bCs/>
            <w:color w:val="000000" w:themeColor="text1"/>
            <w:sz w:val="28"/>
            <w:szCs w:val="28"/>
          </w:rPr>
          <w:t>статьей 158</w:t>
        </w:r>
      </w:hyperlink>
      <w:r w:rsidRPr="008553A9">
        <w:rPr>
          <w:rFonts w:ascii="PT Astra Serif" w:hAnsi="PT Astra Serif" w:cs="Arial"/>
          <w:bCs/>
          <w:color w:val="000000" w:themeColor="text1"/>
          <w:sz w:val="28"/>
          <w:szCs w:val="28"/>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72" w:anchor="block_15504" w:history="1">
        <w:r w:rsidRPr="008553A9">
          <w:rPr>
            <w:rStyle w:val="a3"/>
            <w:rFonts w:ascii="PT Astra Serif" w:hAnsi="PT Astra Serif" w:cs="Arial"/>
            <w:bCs/>
            <w:color w:val="000000" w:themeColor="text1"/>
            <w:sz w:val="28"/>
            <w:szCs w:val="28"/>
          </w:rPr>
          <w:t>частью 4 статьи 155</w:t>
        </w:r>
      </w:hyperlink>
      <w:r w:rsidRPr="008553A9">
        <w:rPr>
          <w:rFonts w:ascii="PT Astra Serif" w:hAnsi="PT Astra Serif" w:cs="Arial"/>
          <w:bCs/>
          <w:color w:val="000000" w:themeColor="text1"/>
          <w:sz w:val="28"/>
          <w:szCs w:val="28"/>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8553A9">
        <w:rPr>
          <w:rFonts w:ascii="PT Astra Serif" w:hAnsi="PT Astra Serif" w:cs="Arial"/>
          <w:bCs/>
          <w:color w:val="000000" w:themeColor="text1"/>
          <w:sz w:val="28"/>
          <w:szCs w:val="28"/>
        </w:rPr>
        <w:t>наймодателем</w:t>
      </w:r>
      <w:proofErr w:type="spellEnd"/>
      <w:r w:rsidRPr="008553A9">
        <w:rPr>
          <w:rFonts w:ascii="PT Astra Serif" w:hAnsi="PT Astra Serif" w:cs="Arial"/>
          <w:bCs/>
          <w:color w:val="000000" w:themeColor="text1"/>
          <w:sz w:val="28"/>
          <w:szCs w:val="28"/>
        </w:rPr>
        <w:t xml:space="preserve"> указанных жилых помещений в согласованном с управляющей организацией порядке.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38</w:t>
      </w:r>
      <w:r w:rsidRPr="008553A9">
        <w:rPr>
          <w:rFonts w:ascii="PT Astra Serif" w:hAnsi="PT Astra Serif" w:cs="Arial"/>
          <w:bCs/>
          <w:color w:val="000000" w:themeColor="text1"/>
          <w:sz w:val="28"/>
          <w:szCs w:val="28"/>
          <w:vertAlign w:val="superscript"/>
        </w:rPr>
        <w:t> 1</w:t>
      </w:r>
      <w:r w:rsidRPr="008553A9">
        <w:rPr>
          <w:rFonts w:ascii="PT Astra Serif" w:hAnsi="PT Astra Serif" w:cs="Arial"/>
          <w:bCs/>
          <w:color w:val="000000" w:themeColor="text1"/>
          <w:sz w:val="28"/>
          <w:szCs w:val="28"/>
        </w:rPr>
        <w:t xml:space="preserve">.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3" w:anchor="block_1312" w:history="1">
        <w:r w:rsidRPr="008553A9">
          <w:rPr>
            <w:rStyle w:val="a3"/>
            <w:rFonts w:ascii="PT Astra Serif" w:hAnsi="PT Astra Serif" w:cs="Arial"/>
            <w:bCs/>
            <w:color w:val="000000" w:themeColor="text1"/>
            <w:sz w:val="28"/>
            <w:szCs w:val="28"/>
          </w:rPr>
          <w:t>частью 12 статьи 13</w:t>
        </w:r>
      </w:hyperlink>
      <w:r w:rsidRPr="008553A9">
        <w:rPr>
          <w:rFonts w:ascii="PT Astra Serif" w:hAnsi="PT Astra Serif" w:cs="Arial"/>
          <w:bCs/>
          <w:color w:val="000000" w:themeColor="text1"/>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w:t>
      </w:r>
      <w:r w:rsidRPr="008553A9">
        <w:rPr>
          <w:rFonts w:ascii="PT Astra Serif" w:hAnsi="PT Astra Serif" w:cs="Arial"/>
          <w:bCs/>
          <w:color w:val="000000" w:themeColor="text1"/>
          <w:sz w:val="28"/>
          <w:szCs w:val="28"/>
        </w:rPr>
        <w:lastRenderedPageBreak/>
        <w:t xml:space="preserve">помещений организацией, осуществившей в соответствии с </w:t>
      </w:r>
      <w:hyperlink r:id="rId74" w:anchor="block_1312" w:history="1">
        <w:r w:rsidRPr="008553A9">
          <w:rPr>
            <w:rStyle w:val="a3"/>
            <w:rFonts w:ascii="PT Astra Serif" w:hAnsi="PT Astra Serif" w:cs="Arial"/>
            <w:bCs/>
            <w:color w:val="000000" w:themeColor="text1"/>
            <w:sz w:val="28"/>
            <w:szCs w:val="28"/>
          </w:rPr>
          <w:t>частью 12 статьи 13</w:t>
        </w:r>
      </w:hyperlink>
      <w:r w:rsidRPr="008553A9">
        <w:rPr>
          <w:rFonts w:ascii="PT Astra Serif" w:hAnsi="PT Astra Serif" w:cs="Arial"/>
          <w:bCs/>
          <w:color w:val="000000" w:themeColor="text1"/>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8553A9">
        <w:rPr>
          <w:rFonts w:ascii="PT Astra Serif" w:hAnsi="PT Astra Serif" w:cs="Arial"/>
          <w:bCs/>
          <w:color w:val="000000" w:themeColor="text1"/>
          <w:sz w:val="28"/>
          <w:szCs w:val="28"/>
        </w:rPr>
        <w:t>неурегулировании</w:t>
      </w:r>
      <w:proofErr w:type="spellEnd"/>
      <w:r w:rsidRPr="008553A9">
        <w:rPr>
          <w:rFonts w:ascii="PT Astra Serif" w:hAnsi="PT Astra Serif" w:cs="Arial"/>
          <w:bCs/>
          <w:color w:val="000000" w:themeColor="text1"/>
          <w:sz w:val="28"/>
          <w:szCs w:val="28"/>
        </w:rPr>
        <w:t xml:space="preserve"> разногласий вправе обжаловать выставленный счет в порядке, установленном законодательством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Граждане - собственники помещений в многоквартирном доме производят оплату выставленных счетов в соответствии с </w:t>
      </w:r>
      <w:hyperlink r:id="rId75" w:anchor="block_1312" w:history="1">
        <w:r w:rsidRPr="008553A9">
          <w:rPr>
            <w:rStyle w:val="a3"/>
            <w:rFonts w:ascii="PT Astra Serif" w:hAnsi="PT Astra Serif" w:cs="Arial"/>
            <w:bCs/>
            <w:color w:val="000000" w:themeColor="text1"/>
            <w:sz w:val="28"/>
            <w:szCs w:val="28"/>
          </w:rPr>
          <w:t>частью 12 статьи 13</w:t>
        </w:r>
      </w:hyperlink>
      <w:r w:rsidRPr="008553A9">
        <w:rPr>
          <w:rFonts w:ascii="PT Astra Serif" w:hAnsi="PT Astra Serif" w:cs="Arial"/>
          <w:bCs/>
          <w:color w:val="000000" w:themeColor="text1"/>
          <w:sz w:val="28"/>
          <w:szCs w:val="28"/>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38</w:t>
      </w:r>
      <w:r w:rsidRPr="008553A9">
        <w:rPr>
          <w:rFonts w:ascii="PT Astra Serif" w:hAnsi="PT Astra Serif" w:cs="Arial"/>
          <w:bCs/>
          <w:color w:val="000000" w:themeColor="text1"/>
          <w:sz w:val="28"/>
          <w:szCs w:val="28"/>
          <w:vertAlign w:val="superscript"/>
        </w:rPr>
        <w:t> 2</w:t>
      </w:r>
      <w:r w:rsidRPr="008553A9">
        <w:rPr>
          <w:rFonts w:ascii="PT Astra Serif" w:hAnsi="PT Astra Serif" w:cs="Arial"/>
          <w:bCs/>
          <w:color w:val="000000" w:themeColor="text1"/>
          <w:sz w:val="28"/>
          <w:szCs w:val="28"/>
        </w:rPr>
        <w:t xml:space="preserve">. Собственники помещений вправе принять решение о заключении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8553A9">
        <w:rPr>
          <w:rFonts w:ascii="PT Astra Serif" w:hAnsi="PT Astra Serif" w:cs="Arial"/>
          <w:bCs/>
          <w:color w:val="000000" w:themeColor="text1"/>
          <w:sz w:val="28"/>
          <w:szCs w:val="28"/>
        </w:rPr>
        <w:t>энергосервисный</w:t>
      </w:r>
      <w:proofErr w:type="spellEnd"/>
      <w:r w:rsidRPr="008553A9">
        <w:rPr>
          <w:rFonts w:ascii="PT Astra Serif" w:hAnsi="PT Astra Serif" w:cs="Arial"/>
          <w:bCs/>
          <w:color w:val="000000" w:themeColor="text1"/>
          <w:sz w:val="28"/>
          <w:szCs w:val="28"/>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на общедомовые нужды с организацией, оказывающей </w:t>
      </w:r>
      <w:proofErr w:type="spellStart"/>
      <w:r w:rsidRPr="008553A9">
        <w:rPr>
          <w:rFonts w:ascii="PT Astra Serif" w:hAnsi="PT Astra Serif" w:cs="Arial"/>
          <w:bCs/>
          <w:color w:val="000000" w:themeColor="text1"/>
          <w:sz w:val="28"/>
          <w:szCs w:val="28"/>
        </w:rPr>
        <w:t>энергосервисные</w:t>
      </w:r>
      <w:proofErr w:type="spellEnd"/>
      <w:r w:rsidRPr="008553A9">
        <w:rPr>
          <w:rFonts w:ascii="PT Astra Serif" w:hAnsi="PT Astra Serif" w:cs="Arial"/>
          <w:bCs/>
          <w:color w:val="000000" w:themeColor="text1"/>
          <w:sz w:val="28"/>
          <w:szCs w:val="28"/>
        </w:rPr>
        <w:t xml:space="preserve"> услуги.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proofErr w:type="spellStart"/>
      <w:r w:rsidRPr="008553A9">
        <w:rPr>
          <w:rFonts w:ascii="PT Astra Serif" w:hAnsi="PT Astra Serif" w:cs="Arial"/>
          <w:bCs/>
          <w:color w:val="000000" w:themeColor="text1"/>
          <w:sz w:val="28"/>
          <w:szCs w:val="28"/>
        </w:rPr>
        <w:t>Энергосервисный</w:t>
      </w:r>
      <w:proofErr w:type="spellEnd"/>
      <w:r w:rsidRPr="008553A9">
        <w:rPr>
          <w:rFonts w:ascii="PT Astra Serif" w:hAnsi="PT Astra Serif" w:cs="Arial"/>
          <w:bCs/>
          <w:color w:val="000000" w:themeColor="text1"/>
          <w:sz w:val="28"/>
          <w:szCs w:val="28"/>
        </w:rPr>
        <w:t xml:space="preserve"> договор на общедомовые нужды с управляющей организацией заключается отдельно от договора управления многоквартирным домом.</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на общедомовые нужды с </w:t>
      </w:r>
      <w:proofErr w:type="spellStart"/>
      <w:r w:rsidRPr="008553A9">
        <w:rPr>
          <w:rFonts w:ascii="PT Astra Serif" w:hAnsi="PT Astra Serif" w:cs="Arial"/>
          <w:bCs/>
          <w:color w:val="000000" w:themeColor="text1"/>
          <w:sz w:val="28"/>
          <w:szCs w:val="28"/>
        </w:rPr>
        <w:t>ресурсоснабжающей</w:t>
      </w:r>
      <w:proofErr w:type="spellEnd"/>
      <w:r w:rsidRPr="008553A9">
        <w:rPr>
          <w:rFonts w:ascii="PT Astra Serif" w:hAnsi="PT Astra Serif" w:cs="Arial"/>
          <w:bCs/>
          <w:color w:val="000000" w:themeColor="text1"/>
          <w:sz w:val="28"/>
          <w:szCs w:val="28"/>
        </w:rPr>
        <w:t xml:space="preserve"> организацией или иной организацией, оказывающей </w:t>
      </w:r>
      <w:proofErr w:type="spellStart"/>
      <w:r w:rsidRPr="008553A9">
        <w:rPr>
          <w:rFonts w:ascii="PT Astra Serif" w:hAnsi="PT Astra Serif" w:cs="Arial"/>
          <w:bCs/>
          <w:color w:val="000000" w:themeColor="text1"/>
          <w:sz w:val="28"/>
          <w:szCs w:val="28"/>
        </w:rPr>
        <w:t>энергосервисные</w:t>
      </w:r>
      <w:proofErr w:type="spellEnd"/>
      <w:r w:rsidRPr="008553A9">
        <w:rPr>
          <w:rFonts w:ascii="PT Astra Serif" w:hAnsi="PT Astra Serif" w:cs="Arial"/>
          <w:bCs/>
          <w:color w:val="000000" w:themeColor="text1"/>
          <w:sz w:val="28"/>
          <w:szCs w:val="28"/>
        </w:rPr>
        <w:t xml:space="preserve"> услуги.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38</w:t>
      </w:r>
      <w:r w:rsidRPr="008553A9">
        <w:rPr>
          <w:rFonts w:ascii="PT Astra Serif" w:hAnsi="PT Astra Serif" w:cs="Arial"/>
          <w:bCs/>
          <w:color w:val="000000" w:themeColor="text1"/>
          <w:sz w:val="28"/>
          <w:szCs w:val="28"/>
          <w:vertAlign w:val="superscript"/>
        </w:rPr>
        <w:t> 3</w:t>
      </w:r>
      <w:r w:rsidRPr="008553A9">
        <w:rPr>
          <w:rFonts w:ascii="PT Astra Serif" w:hAnsi="PT Astra Serif" w:cs="Arial"/>
          <w:bCs/>
          <w:color w:val="000000" w:themeColor="text1"/>
          <w:sz w:val="28"/>
          <w:szCs w:val="28"/>
        </w:rPr>
        <w:t xml:space="preserve">. Решение собственников помещений, указанное в </w:t>
      </w:r>
      <w:hyperlink r:id="rId76" w:anchor="block_10382" w:history="1">
        <w:r w:rsidRPr="008553A9">
          <w:rPr>
            <w:rStyle w:val="a3"/>
            <w:rFonts w:ascii="PT Astra Serif" w:hAnsi="PT Astra Serif" w:cs="Arial"/>
            <w:bCs/>
            <w:color w:val="000000" w:themeColor="text1"/>
            <w:sz w:val="28"/>
            <w:szCs w:val="28"/>
          </w:rPr>
          <w:t>пункте 38</w:t>
        </w:r>
        <w:r w:rsidRPr="008553A9">
          <w:rPr>
            <w:rStyle w:val="a3"/>
            <w:rFonts w:ascii="PT Astra Serif" w:hAnsi="PT Astra Serif" w:cs="Arial"/>
            <w:bCs/>
            <w:color w:val="000000" w:themeColor="text1"/>
            <w:sz w:val="28"/>
            <w:szCs w:val="28"/>
            <w:vertAlign w:val="superscript"/>
          </w:rPr>
          <w:t> 2</w:t>
        </w:r>
      </w:hyperlink>
      <w:r w:rsidRPr="008553A9">
        <w:rPr>
          <w:rFonts w:ascii="PT Astra Serif" w:hAnsi="PT Astra Serif" w:cs="Arial"/>
          <w:bCs/>
          <w:color w:val="000000" w:themeColor="text1"/>
          <w:sz w:val="28"/>
          <w:szCs w:val="28"/>
        </w:rPr>
        <w:t xml:space="preserve"> настоящих Правил, принимается на общем собрании собственников помещений и должно </w:t>
      </w:r>
      <w:r w:rsidRPr="008553A9">
        <w:rPr>
          <w:rFonts w:ascii="PT Astra Serif" w:hAnsi="PT Astra Serif" w:cs="Arial"/>
          <w:bCs/>
          <w:color w:val="000000" w:themeColor="text1"/>
          <w:sz w:val="28"/>
          <w:szCs w:val="28"/>
        </w:rPr>
        <w:lastRenderedPageBreak/>
        <w:t xml:space="preserve">содержать в том числе следующие условия заключения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на общедомовые нужды:</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на общедомовые нужды, и срок, необходимый для достижения такой величины экономии;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цена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на общедомовые нужды и порядок ее оплаты;</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срок действия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на общедомовые нужды.</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Примерные условия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38</w:t>
      </w:r>
      <w:r w:rsidRPr="008553A9">
        <w:rPr>
          <w:rFonts w:ascii="PT Astra Serif" w:hAnsi="PT Astra Serif" w:cs="Arial"/>
          <w:bCs/>
          <w:color w:val="000000" w:themeColor="text1"/>
          <w:sz w:val="28"/>
          <w:szCs w:val="28"/>
          <w:vertAlign w:val="superscript"/>
        </w:rPr>
        <w:t> 4</w:t>
      </w:r>
      <w:r w:rsidRPr="008553A9">
        <w:rPr>
          <w:rFonts w:ascii="PT Astra Serif" w:hAnsi="PT Astra Serif" w:cs="Arial"/>
          <w:bCs/>
          <w:color w:val="000000" w:themeColor="text1"/>
          <w:sz w:val="28"/>
          <w:szCs w:val="28"/>
        </w:rPr>
        <w:t xml:space="preserve">. Оплата цены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на общедомовые нужды осуществляется отдельно от платы за коммунальные услуги и платы за содержание жилого помещения.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38</w:t>
      </w:r>
      <w:r w:rsidRPr="008553A9">
        <w:rPr>
          <w:rFonts w:ascii="PT Astra Serif" w:hAnsi="PT Astra Serif" w:cs="Arial"/>
          <w:bCs/>
          <w:color w:val="000000" w:themeColor="text1"/>
          <w:sz w:val="28"/>
          <w:szCs w:val="28"/>
          <w:vertAlign w:val="superscript"/>
        </w:rPr>
        <w:t> 5</w:t>
      </w:r>
      <w:r w:rsidRPr="008553A9">
        <w:rPr>
          <w:rFonts w:ascii="PT Astra Serif" w:hAnsi="PT Astra Serif" w:cs="Arial"/>
          <w:bCs/>
          <w:color w:val="000000" w:themeColor="text1"/>
          <w:sz w:val="28"/>
          <w:szCs w:val="28"/>
        </w:rPr>
        <w:t xml:space="preserve">. Цена </w:t>
      </w:r>
      <w:proofErr w:type="spellStart"/>
      <w:r w:rsidRPr="008553A9">
        <w:rPr>
          <w:rFonts w:ascii="PT Astra Serif" w:hAnsi="PT Astra Serif" w:cs="Arial"/>
          <w:bCs/>
          <w:color w:val="000000" w:themeColor="text1"/>
          <w:sz w:val="28"/>
          <w:szCs w:val="28"/>
        </w:rPr>
        <w:t>энергосервисного</w:t>
      </w:r>
      <w:proofErr w:type="spellEnd"/>
      <w:r w:rsidRPr="008553A9">
        <w:rPr>
          <w:rFonts w:ascii="PT Astra Serif" w:hAnsi="PT Astra Serif" w:cs="Arial"/>
          <w:bCs/>
          <w:color w:val="000000" w:themeColor="text1"/>
          <w:sz w:val="28"/>
          <w:szCs w:val="28"/>
        </w:rPr>
        <w:t xml:space="preserve"> договора на общедомовые нужды определяется соглашением сторон такого договора.</w:t>
      </w:r>
    </w:p>
    <w:p w:rsidR="008553A9" w:rsidRPr="008553A9" w:rsidRDefault="008553A9" w:rsidP="008553A9">
      <w:pPr>
        <w:pStyle w:val="s3"/>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IV. Контроль за содержанием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77" w:anchor="block_12" w:history="1">
        <w:r w:rsidRPr="008553A9">
          <w:rPr>
            <w:rStyle w:val="a3"/>
            <w:rFonts w:ascii="PT Astra Serif" w:hAnsi="PT Astra Serif" w:cs="Arial"/>
            <w:bCs/>
            <w:color w:val="000000" w:themeColor="text1"/>
            <w:sz w:val="28"/>
            <w:szCs w:val="28"/>
          </w:rPr>
          <w:t>законодательством</w:t>
        </w:r>
      </w:hyperlink>
      <w:r w:rsidRPr="008553A9">
        <w:rPr>
          <w:rFonts w:ascii="PT Astra Serif" w:hAnsi="PT Astra Serif" w:cs="Arial"/>
          <w:bCs/>
          <w:color w:val="000000" w:themeColor="text1"/>
          <w:sz w:val="28"/>
          <w:szCs w:val="28"/>
        </w:rPr>
        <w:t xml:space="preserve">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б) проверять объемы, качество и периодичность оказания услуг и выполнения работ (в том числе путем проведения соответствующей экспертизы);</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lastRenderedPageBreak/>
        <w:t>в) требовать от ответственных лиц устранения выявленных дефектов и проверять полноту и своевременность их устранения.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w:t>
      </w:r>
    </w:p>
    <w:p w:rsidR="008553A9" w:rsidRPr="008553A9" w:rsidRDefault="008553A9" w:rsidP="008553A9">
      <w:pPr>
        <w:pStyle w:val="s3"/>
        <w:shd w:val="clear" w:color="auto" w:fill="FFFFFF"/>
        <w:jc w:val="center"/>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Правила</w:t>
      </w:r>
      <w:r w:rsidRPr="008553A9">
        <w:rPr>
          <w:rFonts w:ascii="PT Astra Serif" w:hAnsi="PT Astra Serif" w:cs="Arial"/>
          <w:bCs/>
          <w:color w:val="000000" w:themeColor="text1"/>
          <w:sz w:val="28"/>
          <w:szCs w:val="28"/>
        </w:rPr>
        <w:b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8553A9">
        <w:rPr>
          <w:rFonts w:ascii="PT Astra Serif" w:hAnsi="PT Astra Serif" w:cs="Arial"/>
          <w:bCs/>
          <w:color w:val="000000" w:themeColor="text1"/>
          <w:sz w:val="28"/>
          <w:szCs w:val="28"/>
        </w:rPr>
        <w:br/>
        <w:t xml:space="preserve">(утв. </w:t>
      </w:r>
      <w:hyperlink r:id="rId78" w:history="1">
        <w:r w:rsidRPr="008553A9">
          <w:rPr>
            <w:rStyle w:val="a3"/>
            <w:rFonts w:ascii="PT Astra Serif" w:hAnsi="PT Astra Serif" w:cs="Arial"/>
            <w:bCs/>
            <w:color w:val="000000" w:themeColor="text1"/>
            <w:sz w:val="28"/>
            <w:szCs w:val="28"/>
          </w:rPr>
          <w:t>постановлением</w:t>
        </w:r>
      </w:hyperlink>
      <w:r w:rsidRPr="008553A9">
        <w:rPr>
          <w:rFonts w:ascii="PT Astra Serif" w:hAnsi="PT Astra Serif" w:cs="Arial"/>
          <w:bCs/>
          <w:color w:val="000000" w:themeColor="text1"/>
          <w:sz w:val="28"/>
          <w:szCs w:val="28"/>
        </w:rPr>
        <w:t xml:space="preserve"> Правительства РФ от 13 августа 2006 г. N 491)</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r:id="rId79" w:anchor="block_1000" w:history="1">
        <w:r w:rsidRPr="008553A9">
          <w:rPr>
            <w:rStyle w:val="a3"/>
            <w:rFonts w:ascii="PT Astra Serif" w:hAnsi="PT Astra Serif" w:cs="Arial"/>
            <w:bCs/>
            <w:color w:val="000000" w:themeColor="text1"/>
            <w:sz w:val="28"/>
            <w:szCs w:val="28"/>
          </w:rPr>
          <w:t>Правил</w:t>
        </w:r>
      </w:hyperlink>
      <w:r w:rsidRPr="008553A9">
        <w:rPr>
          <w:rFonts w:ascii="PT Astra Serif" w:hAnsi="PT Astra Serif" w:cs="Arial"/>
          <w:bCs/>
          <w:color w:val="000000" w:themeColor="text1"/>
          <w:sz w:val="28"/>
          <w:szCs w:val="28"/>
        </w:rPr>
        <w:t xml:space="preserve"> содержания общего имущества в многоквартирном доме, </w:t>
      </w:r>
      <w:hyperlink r:id="rId80" w:anchor="block_1000" w:history="1">
        <w:r w:rsidRPr="008553A9">
          <w:rPr>
            <w:rStyle w:val="a3"/>
            <w:rFonts w:ascii="PT Astra Serif" w:hAnsi="PT Astra Serif" w:cs="Arial"/>
            <w:bCs/>
            <w:color w:val="000000" w:themeColor="text1"/>
            <w:sz w:val="28"/>
            <w:szCs w:val="28"/>
          </w:rPr>
          <w:t>Правил</w:t>
        </w:r>
      </w:hyperlink>
      <w:r w:rsidRPr="008553A9">
        <w:rPr>
          <w:rFonts w:ascii="PT Astra Serif" w:hAnsi="PT Astra Serif" w:cs="Arial"/>
          <w:bCs/>
          <w:color w:val="000000" w:themeColor="text1"/>
          <w:sz w:val="28"/>
          <w:szCs w:val="28"/>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r:id="rId81" w:anchor="block_2005" w:history="1">
        <w:r w:rsidRPr="008553A9">
          <w:rPr>
            <w:rStyle w:val="a3"/>
            <w:rFonts w:ascii="PT Astra Serif" w:hAnsi="PT Astra Serif" w:cs="Arial"/>
            <w:bCs/>
            <w:color w:val="000000" w:themeColor="text1"/>
            <w:sz w:val="28"/>
            <w:szCs w:val="28"/>
          </w:rPr>
          <w:t>пункте 5</w:t>
        </w:r>
      </w:hyperlink>
      <w:r w:rsidRPr="008553A9">
        <w:rPr>
          <w:rFonts w:ascii="PT Astra Serif" w:hAnsi="PT Astra Serif" w:cs="Arial"/>
          <w:bCs/>
          <w:color w:val="000000" w:themeColor="text1"/>
          <w:sz w:val="28"/>
          <w:szCs w:val="28"/>
        </w:rPr>
        <w:t xml:space="preserve"> настоящих Правил.</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w:t>
      </w:r>
      <w:r w:rsidRPr="008553A9">
        <w:rPr>
          <w:rFonts w:ascii="PT Astra Serif" w:hAnsi="PT Astra Serif" w:cs="Arial"/>
          <w:bCs/>
          <w:color w:val="000000" w:themeColor="text1"/>
          <w:sz w:val="28"/>
          <w:szCs w:val="28"/>
        </w:rPr>
        <w:lastRenderedPageBreak/>
        <w:t xml:space="preserve">в соответствии с требованиями </w:t>
      </w:r>
      <w:hyperlink r:id="rId82" w:anchor="block_1000" w:history="1">
        <w:r w:rsidRPr="008553A9">
          <w:rPr>
            <w:rStyle w:val="a3"/>
            <w:rFonts w:ascii="PT Astra Serif" w:hAnsi="PT Astra Serif" w:cs="Arial"/>
            <w:bCs/>
            <w:color w:val="000000" w:themeColor="text1"/>
            <w:sz w:val="28"/>
            <w:szCs w:val="28"/>
          </w:rPr>
          <w:t>Правил</w:t>
        </w:r>
      </w:hyperlink>
      <w:r w:rsidRPr="008553A9">
        <w:rPr>
          <w:rFonts w:ascii="PT Astra Serif" w:hAnsi="PT Astra Serif" w:cs="Arial"/>
          <w:bCs/>
          <w:color w:val="000000" w:themeColor="text1"/>
          <w:sz w:val="28"/>
          <w:szCs w:val="28"/>
        </w:rPr>
        <w:t xml:space="preserve"> содержания общего имущества в многоквартирном доме, </w:t>
      </w:r>
      <w:hyperlink r:id="rId83" w:anchor="block_1000" w:history="1">
        <w:r w:rsidRPr="008553A9">
          <w:rPr>
            <w:rStyle w:val="a3"/>
            <w:rFonts w:ascii="PT Astra Serif" w:hAnsi="PT Astra Serif" w:cs="Arial"/>
            <w:bCs/>
            <w:color w:val="000000" w:themeColor="text1"/>
            <w:sz w:val="28"/>
            <w:szCs w:val="28"/>
          </w:rPr>
          <w:t>Правил</w:t>
        </w:r>
      </w:hyperlink>
      <w:r w:rsidRPr="008553A9">
        <w:rPr>
          <w:rFonts w:ascii="PT Astra Serif" w:hAnsi="PT Astra Serif" w:cs="Arial"/>
          <w:bCs/>
          <w:color w:val="000000" w:themeColor="text1"/>
          <w:sz w:val="28"/>
          <w:szCs w:val="28"/>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r:id="rId84" w:anchor="block_2005" w:history="1">
        <w:r w:rsidRPr="008553A9">
          <w:rPr>
            <w:rStyle w:val="a3"/>
            <w:rFonts w:ascii="PT Astra Serif" w:hAnsi="PT Astra Serif" w:cs="Arial"/>
            <w:bCs/>
            <w:color w:val="000000" w:themeColor="text1"/>
            <w:sz w:val="28"/>
            <w:szCs w:val="28"/>
          </w:rPr>
          <w:t>пункте 5</w:t>
        </w:r>
      </w:hyperlink>
      <w:r w:rsidRPr="008553A9">
        <w:rPr>
          <w:rFonts w:ascii="PT Astra Serif" w:hAnsi="PT Astra Serif" w:cs="Arial"/>
          <w:bCs/>
          <w:color w:val="000000" w:themeColor="text1"/>
          <w:sz w:val="28"/>
          <w:szCs w:val="28"/>
        </w:rPr>
        <w:t xml:space="preserve"> настоящих Правил.</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r:id="rId85" w:anchor="block_2004" w:history="1">
        <w:r w:rsidRPr="008553A9">
          <w:rPr>
            <w:rStyle w:val="a3"/>
            <w:rFonts w:ascii="PT Astra Serif" w:hAnsi="PT Astra Serif" w:cs="Arial"/>
            <w:bCs/>
            <w:color w:val="000000" w:themeColor="text1"/>
            <w:sz w:val="28"/>
            <w:szCs w:val="28"/>
          </w:rPr>
          <w:t>пункте 4</w:t>
        </w:r>
      </w:hyperlink>
      <w:r w:rsidRPr="008553A9">
        <w:rPr>
          <w:rFonts w:ascii="PT Astra Serif" w:hAnsi="PT Astra Serif" w:cs="Arial"/>
          <w:bCs/>
          <w:color w:val="000000" w:themeColor="text1"/>
          <w:sz w:val="28"/>
          <w:szCs w:val="28"/>
        </w:rPr>
        <w:t xml:space="preserve"> настоящих Правил, если это не приводит к снижению качества содержания и ремонта общего имущества.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6</w:t>
      </w:r>
      <w:r w:rsidRPr="008553A9">
        <w:rPr>
          <w:rFonts w:ascii="PT Astra Serif" w:hAnsi="PT Astra Serif" w:cs="Arial"/>
          <w:bCs/>
          <w:color w:val="000000" w:themeColor="text1"/>
          <w:sz w:val="28"/>
          <w:szCs w:val="28"/>
          <w:vertAlign w:val="superscript"/>
        </w:rPr>
        <w:t> 1</w:t>
      </w:r>
      <w:r w:rsidRPr="008553A9">
        <w:rPr>
          <w:rFonts w:ascii="PT Astra Serif" w:hAnsi="PT Astra Serif" w:cs="Arial"/>
          <w:bCs/>
          <w:color w:val="000000" w:themeColor="text1"/>
          <w:sz w:val="28"/>
          <w:szCs w:val="28"/>
        </w:rPr>
        <w:t xml:space="preserve">.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r:id="rId86" w:anchor="block_2010" w:history="1">
        <w:r w:rsidRPr="008553A9">
          <w:rPr>
            <w:rStyle w:val="a3"/>
            <w:rFonts w:ascii="PT Astra Serif" w:hAnsi="PT Astra Serif" w:cs="Arial"/>
            <w:bCs/>
            <w:color w:val="000000" w:themeColor="text1"/>
            <w:sz w:val="28"/>
            <w:szCs w:val="28"/>
          </w:rPr>
          <w:t>пунктом 10</w:t>
        </w:r>
      </w:hyperlink>
      <w:r w:rsidRPr="008553A9">
        <w:rPr>
          <w:rFonts w:ascii="PT Astra Serif" w:hAnsi="PT Astra Serif" w:cs="Arial"/>
          <w:bCs/>
          <w:color w:val="000000" w:themeColor="text1"/>
          <w:sz w:val="28"/>
          <w:szCs w:val="28"/>
        </w:rPr>
        <w:t xml:space="preserve"> настоящих Правил.</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При снижении размера платы за содержание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жилых помещений.</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w:t>
      </w:r>
      <w:r w:rsidRPr="008553A9">
        <w:rPr>
          <w:rFonts w:ascii="PT Astra Serif" w:hAnsi="PT Astra Serif" w:cs="Arial"/>
          <w:bCs/>
          <w:color w:val="000000" w:themeColor="text1"/>
          <w:sz w:val="28"/>
          <w:szCs w:val="28"/>
        </w:rPr>
        <w:lastRenderedPageBreak/>
        <w:t xml:space="preserve">помещений государственного или муниципального жилищного фонда (далее - наниматель), - к </w:t>
      </w:r>
      <w:proofErr w:type="spellStart"/>
      <w:r w:rsidRPr="008553A9">
        <w:rPr>
          <w:rFonts w:ascii="PT Astra Serif" w:hAnsi="PT Astra Serif" w:cs="Arial"/>
          <w:bCs/>
          <w:color w:val="000000" w:themeColor="text1"/>
          <w:sz w:val="28"/>
          <w:szCs w:val="28"/>
        </w:rPr>
        <w:t>наймодателю</w:t>
      </w:r>
      <w:proofErr w:type="spellEnd"/>
      <w:r w:rsidRPr="008553A9">
        <w:rPr>
          <w:rFonts w:ascii="PT Astra Serif" w:hAnsi="PT Astra Serif" w:cs="Arial"/>
          <w:bCs/>
          <w:color w:val="000000" w:themeColor="text1"/>
          <w:sz w:val="28"/>
          <w:szCs w:val="28"/>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9. Лицо, которому в соответствии с </w:t>
      </w:r>
      <w:hyperlink r:id="rId87" w:anchor="block_2007" w:history="1">
        <w:r w:rsidRPr="008553A9">
          <w:rPr>
            <w:rStyle w:val="a3"/>
            <w:rFonts w:ascii="PT Astra Serif" w:hAnsi="PT Astra Serif" w:cs="Arial"/>
            <w:bCs/>
            <w:color w:val="000000" w:themeColor="text1"/>
            <w:sz w:val="28"/>
            <w:szCs w:val="28"/>
          </w:rPr>
          <w:t>пунктом 7</w:t>
        </w:r>
      </w:hyperlink>
      <w:r w:rsidRPr="008553A9">
        <w:rPr>
          <w:rFonts w:ascii="PT Astra Serif" w:hAnsi="PT Astra Serif" w:cs="Arial"/>
          <w:bCs/>
          <w:color w:val="000000" w:themeColor="text1"/>
          <w:sz w:val="28"/>
          <w:szCs w:val="28"/>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10. В случаях, указанных в </w:t>
      </w:r>
      <w:hyperlink r:id="rId88" w:anchor="block_2006" w:history="1">
        <w:r w:rsidRPr="008553A9">
          <w:rPr>
            <w:rStyle w:val="a3"/>
            <w:rFonts w:ascii="PT Astra Serif" w:hAnsi="PT Astra Serif" w:cs="Arial"/>
            <w:bCs/>
            <w:color w:val="000000" w:themeColor="text1"/>
            <w:sz w:val="28"/>
            <w:szCs w:val="28"/>
          </w:rPr>
          <w:t>пункте 6</w:t>
        </w:r>
      </w:hyperlink>
      <w:r w:rsidRPr="008553A9">
        <w:rPr>
          <w:rFonts w:ascii="PT Astra Serif" w:hAnsi="PT Astra Serif" w:cs="Arial"/>
          <w:bCs/>
          <w:color w:val="000000" w:themeColor="text1"/>
          <w:sz w:val="28"/>
          <w:szCs w:val="28"/>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P</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y</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Дельта P = ---- x n</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n      d</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m</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где:</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Дельта Р - размер уменьшения платы за содержание жилого помещения (рублей);</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w:t>
      </w:r>
      <w:proofErr w:type="gramStart"/>
      <w:r w:rsidRPr="008553A9">
        <w:rPr>
          <w:rFonts w:ascii="PT Astra Serif" w:hAnsi="PT Astra Serif"/>
          <w:bCs/>
          <w:color w:val="000000" w:themeColor="text1"/>
          <w:sz w:val="28"/>
          <w:szCs w:val="28"/>
        </w:rPr>
        <w:t>Р  -</w:t>
      </w:r>
      <w:proofErr w:type="gramEnd"/>
      <w:r w:rsidRPr="008553A9">
        <w:rPr>
          <w:rFonts w:ascii="PT Astra Serif" w:hAnsi="PT Astra Serif"/>
          <w:bCs/>
          <w:color w:val="000000" w:themeColor="text1"/>
          <w:sz w:val="28"/>
          <w:szCs w:val="28"/>
        </w:rPr>
        <w:t xml:space="preserve"> стоимость  соответствующей  услуги или работы в составе ежемесячной платы за содержание</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y</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жилого помещения (рублей);</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lastRenderedPageBreak/>
        <w:t xml:space="preserve">     </w:t>
      </w:r>
      <w:proofErr w:type="gramStart"/>
      <w:r w:rsidRPr="008553A9">
        <w:rPr>
          <w:rFonts w:ascii="PT Astra Serif" w:hAnsi="PT Astra Serif"/>
          <w:bCs/>
          <w:color w:val="000000" w:themeColor="text1"/>
          <w:sz w:val="28"/>
          <w:szCs w:val="28"/>
        </w:rPr>
        <w:t>n  -</w:t>
      </w:r>
      <w:proofErr w:type="gramEnd"/>
      <w:r w:rsidRPr="008553A9">
        <w:rPr>
          <w:rFonts w:ascii="PT Astra Serif" w:hAnsi="PT Astra Serif"/>
          <w:bCs/>
          <w:color w:val="000000" w:themeColor="text1"/>
          <w:sz w:val="28"/>
          <w:szCs w:val="28"/>
        </w:rPr>
        <w:t xml:space="preserve"> количество календарных дней в месяце;</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m</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n - </w:t>
      </w:r>
      <w:proofErr w:type="gramStart"/>
      <w:r w:rsidRPr="008553A9">
        <w:rPr>
          <w:rFonts w:ascii="PT Astra Serif" w:hAnsi="PT Astra Serif"/>
          <w:bCs/>
          <w:color w:val="000000" w:themeColor="text1"/>
          <w:sz w:val="28"/>
          <w:szCs w:val="28"/>
        </w:rPr>
        <w:t>количество  полных</w:t>
      </w:r>
      <w:proofErr w:type="gramEnd"/>
      <w:r w:rsidRPr="008553A9">
        <w:rPr>
          <w:rFonts w:ascii="PT Astra Serif" w:hAnsi="PT Astra Serif"/>
          <w:bCs/>
          <w:color w:val="000000" w:themeColor="text1"/>
          <w:sz w:val="28"/>
          <w:szCs w:val="28"/>
        </w:rPr>
        <w:t xml:space="preserve">  календарных  дней,  в  течение которых оказывались и (или)  выполнялись</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 xml:space="preserve">      d</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proofErr w:type="gramStart"/>
      <w:r w:rsidRPr="008553A9">
        <w:rPr>
          <w:rFonts w:ascii="PT Astra Serif" w:hAnsi="PT Astra Serif"/>
          <w:bCs/>
          <w:color w:val="000000" w:themeColor="text1"/>
          <w:sz w:val="28"/>
          <w:szCs w:val="28"/>
        </w:rPr>
        <w:t>услуги  или</w:t>
      </w:r>
      <w:proofErr w:type="gramEnd"/>
      <w:r w:rsidRPr="008553A9">
        <w:rPr>
          <w:rFonts w:ascii="PT Astra Serif" w:hAnsi="PT Astra Serif"/>
          <w:bCs/>
          <w:color w:val="000000" w:themeColor="text1"/>
          <w:sz w:val="28"/>
          <w:szCs w:val="28"/>
        </w:rPr>
        <w:t xml:space="preserve">  работы  ненадлежащего  качества  и  (или)  с перерывами,   превышающими   установленную</w:t>
      </w:r>
    </w:p>
    <w:p w:rsidR="008553A9" w:rsidRPr="008553A9" w:rsidRDefault="008553A9" w:rsidP="008553A9">
      <w:pPr>
        <w:pStyle w:val="HTML0"/>
        <w:shd w:val="clear" w:color="auto" w:fill="FFFFFF"/>
        <w:jc w:val="both"/>
        <w:rPr>
          <w:rFonts w:ascii="PT Astra Serif" w:hAnsi="PT Astra Serif"/>
          <w:bCs/>
          <w:color w:val="000000" w:themeColor="text1"/>
          <w:sz w:val="28"/>
          <w:szCs w:val="28"/>
        </w:rPr>
      </w:pPr>
      <w:r w:rsidRPr="008553A9">
        <w:rPr>
          <w:rFonts w:ascii="PT Astra Serif" w:hAnsi="PT Astra Serif"/>
          <w:bCs/>
          <w:color w:val="000000" w:themeColor="text1"/>
          <w:sz w:val="28"/>
          <w:szCs w:val="28"/>
        </w:rPr>
        <w:t>продолжительность.</w:t>
      </w:r>
    </w:p>
    <w:p w:rsidR="008553A9" w:rsidRPr="008553A9" w:rsidRDefault="008553A9" w:rsidP="008553A9">
      <w:pPr>
        <w:pStyle w:val="a4"/>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11. При управлении многоквартирным домом управляющей организацией стоимость отдельных услуг или работ (</w:t>
      </w:r>
      <w:proofErr w:type="spellStart"/>
      <w:r w:rsidRPr="008553A9">
        <w:rPr>
          <w:rFonts w:ascii="PT Astra Serif" w:hAnsi="PT Astra Serif" w:cs="Arial"/>
          <w:bCs/>
          <w:color w:val="000000" w:themeColor="text1"/>
          <w:sz w:val="28"/>
          <w:szCs w:val="28"/>
        </w:rPr>
        <w:t>Py</w:t>
      </w:r>
      <w:proofErr w:type="spellEnd"/>
      <w:r w:rsidRPr="008553A9">
        <w:rPr>
          <w:rFonts w:ascii="PT Astra Serif" w:hAnsi="PT Astra Serif" w:cs="Arial"/>
          <w:bCs/>
          <w:color w:val="000000" w:themeColor="text1"/>
          <w:sz w:val="28"/>
          <w:szCs w:val="28"/>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proofErr w:type="spellStart"/>
      <w:r w:rsidRPr="008553A9">
        <w:rPr>
          <w:rFonts w:ascii="PT Astra Serif" w:hAnsi="PT Astra Serif" w:cs="Arial"/>
          <w:bCs/>
          <w:color w:val="000000" w:themeColor="text1"/>
          <w:sz w:val="28"/>
          <w:szCs w:val="28"/>
        </w:rPr>
        <w:t>Py</w:t>
      </w:r>
      <w:proofErr w:type="spellEnd"/>
      <w:r w:rsidRPr="008553A9">
        <w:rPr>
          <w:rFonts w:ascii="PT Astra Serif" w:hAnsi="PT Astra Serif" w:cs="Arial"/>
          <w:bCs/>
          <w:color w:val="000000" w:themeColor="text1"/>
          <w:sz w:val="28"/>
          <w:szCs w:val="28"/>
        </w:rPr>
        <w:t xml:space="preserve">), содержащиеся в смете, направленной уполномоченным органом местного самоуправления в соответствии с </w:t>
      </w:r>
      <w:hyperlink r:id="rId89" w:anchor="block_2011" w:history="1">
        <w:r w:rsidRPr="008553A9">
          <w:rPr>
            <w:rStyle w:val="a3"/>
            <w:rFonts w:ascii="PT Astra Serif" w:hAnsi="PT Astra Serif" w:cs="Arial"/>
            <w:bCs/>
            <w:color w:val="000000" w:themeColor="text1"/>
            <w:sz w:val="28"/>
            <w:szCs w:val="28"/>
          </w:rPr>
          <w:t>пунктом 11</w:t>
        </w:r>
      </w:hyperlink>
      <w:r w:rsidRPr="008553A9">
        <w:rPr>
          <w:rFonts w:ascii="PT Astra Serif" w:hAnsi="PT Astra Serif" w:cs="Arial"/>
          <w:bCs/>
          <w:color w:val="000000" w:themeColor="text1"/>
          <w:sz w:val="28"/>
          <w:szCs w:val="28"/>
        </w:rPr>
        <w:t xml:space="preserve"> настоящих Правил.</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8553A9">
        <w:rPr>
          <w:rFonts w:ascii="PT Astra Serif" w:hAnsi="PT Astra Serif" w:cs="Arial"/>
          <w:bCs/>
          <w:color w:val="000000" w:themeColor="text1"/>
          <w:sz w:val="28"/>
          <w:szCs w:val="28"/>
        </w:rPr>
        <w:t>наймодателем</w:t>
      </w:r>
      <w:proofErr w:type="spellEnd"/>
      <w:r w:rsidRPr="008553A9">
        <w:rPr>
          <w:rFonts w:ascii="PT Astra Serif" w:hAnsi="PT Astra Serif" w:cs="Arial"/>
          <w:bCs/>
          <w:color w:val="000000" w:themeColor="text1"/>
          <w:sz w:val="28"/>
          <w:szCs w:val="28"/>
        </w:rPr>
        <w:t xml:space="preserve"> в соответствии с настоящими Правилами.</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w:t>
      </w:r>
      <w:r w:rsidRPr="008553A9">
        <w:rPr>
          <w:rFonts w:ascii="PT Astra Serif" w:hAnsi="PT Astra Serif" w:cs="Arial"/>
          <w:bCs/>
          <w:color w:val="000000" w:themeColor="text1"/>
          <w:sz w:val="28"/>
          <w:szCs w:val="28"/>
        </w:rPr>
        <w:lastRenderedPageBreak/>
        <w:t>выполнении работ. Указанный акт является основанием для уменьшения размера платы за содержание жилого помещения.</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90" w:anchor="block_1000" w:history="1">
        <w:r w:rsidRPr="008553A9">
          <w:rPr>
            <w:rStyle w:val="a3"/>
            <w:rFonts w:ascii="PT Astra Serif" w:hAnsi="PT Astra Serif" w:cs="Arial"/>
            <w:bCs/>
            <w:color w:val="000000" w:themeColor="text1"/>
            <w:sz w:val="28"/>
            <w:szCs w:val="28"/>
          </w:rPr>
          <w:t>Правилами</w:t>
        </w:r>
      </w:hyperlink>
      <w:r w:rsidRPr="008553A9">
        <w:rPr>
          <w:rFonts w:ascii="PT Astra Serif" w:hAnsi="PT Astra Serif" w:cs="Arial"/>
          <w:bCs/>
          <w:color w:val="000000" w:themeColor="text1"/>
          <w:sz w:val="28"/>
          <w:szCs w:val="28"/>
        </w:rPr>
        <w:t xml:space="preserve"> предоставления коммунальных услуг гражданам для составления акта </w:t>
      </w:r>
      <w:proofErr w:type="spellStart"/>
      <w:r w:rsidRPr="008553A9">
        <w:rPr>
          <w:rFonts w:ascii="PT Astra Serif" w:hAnsi="PT Astra Serif" w:cs="Arial"/>
          <w:bCs/>
          <w:color w:val="000000" w:themeColor="text1"/>
          <w:sz w:val="28"/>
          <w:szCs w:val="28"/>
        </w:rPr>
        <w:t>непредоставления</w:t>
      </w:r>
      <w:proofErr w:type="spellEnd"/>
      <w:r w:rsidRPr="008553A9">
        <w:rPr>
          <w:rFonts w:ascii="PT Astra Serif" w:hAnsi="PT Astra Serif" w:cs="Arial"/>
          <w:bCs/>
          <w:color w:val="000000" w:themeColor="text1"/>
          <w:sz w:val="28"/>
          <w:szCs w:val="28"/>
        </w:rPr>
        <w:t xml:space="preserve"> или предоставления коммунальных услуг ненадлежащего качества.</w:t>
      </w:r>
    </w:p>
    <w:p w:rsidR="008553A9" w:rsidRPr="008553A9" w:rsidRDefault="008553A9" w:rsidP="008553A9">
      <w:pPr>
        <w:pStyle w:val="s1"/>
        <w:shd w:val="clear" w:color="auto" w:fill="FFFFFF"/>
        <w:jc w:val="both"/>
        <w:rPr>
          <w:rFonts w:ascii="PT Astra Serif" w:hAnsi="PT Astra Serif" w:cs="Arial"/>
          <w:bCs/>
          <w:color w:val="000000" w:themeColor="text1"/>
          <w:sz w:val="28"/>
          <w:szCs w:val="28"/>
        </w:rPr>
      </w:pPr>
      <w:r w:rsidRPr="008553A9">
        <w:rPr>
          <w:rFonts w:ascii="PT Astra Serif" w:hAnsi="PT Astra Serif" w:cs="Arial"/>
          <w:bCs/>
          <w:color w:val="000000" w:themeColor="text1"/>
          <w:sz w:val="28"/>
          <w:szCs w:val="28"/>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91" w:anchor="block_162012" w:history="1">
        <w:r w:rsidRPr="008553A9">
          <w:rPr>
            <w:rStyle w:val="a3"/>
            <w:rFonts w:ascii="PT Astra Serif" w:hAnsi="PT Astra Serif" w:cs="Arial"/>
            <w:bCs/>
            <w:color w:val="000000" w:themeColor="text1"/>
            <w:sz w:val="28"/>
            <w:szCs w:val="28"/>
          </w:rPr>
          <w:t>частью 12 статьи 162</w:t>
        </w:r>
      </w:hyperlink>
      <w:r w:rsidRPr="008553A9">
        <w:rPr>
          <w:rFonts w:ascii="PT Astra Serif" w:hAnsi="PT Astra Serif" w:cs="Arial"/>
          <w:bCs/>
          <w:color w:val="000000" w:themeColor="text1"/>
          <w:sz w:val="28"/>
          <w:szCs w:val="28"/>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w:t>
      </w:r>
      <w:bookmarkStart w:id="0" w:name="_GoBack"/>
      <w:bookmarkEnd w:id="0"/>
      <w:r w:rsidRPr="008553A9">
        <w:rPr>
          <w:rFonts w:ascii="PT Astra Serif" w:hAnsi="PT Astra Serif" w:cs="Arial"/>
          <w:bCs/>
          <w:color w:val="000000" w:themeColor="text1"/>
          <w:sz w:val="28"/>
          <w:szCs w:val="28"/>
        </w:rPr>
        <w:t>т.</w:t>
      </w:r>
    </w:p>
    <w:p w:rsidR="008553A9" w:rsidRPr="008553A9" w:rsidRDefault="008553A9">
      <w:pPr>
        <w:rPr>
          <w:rFonts w:ascii="PT Astra Serif" w:hAnsi="PT Astra Serif"/>
          <w:color w:val="000000" w:themeColor="text1"/>
          <w:sz w:val="28"/>
          <w:szCs w:val="28"/>
        </w:rPr>
      </w:pPr>
    </w:p>
    <w:sectPr w:rsidR="008553A9" w:rsidRPr="00855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T Astra Serif">
    <w:panose1 w:val="020A07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A9"/>
    <w:rsid w:val="00536466"/>
    <w:rsid w:val="008553A9"/>
    <w:rsid w:val="00FF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DC14"/>
  <w15:chartTrackingRefBased/>
  <w15:docId w15:val="{8BF4A66A-2C3C-4D40-9054-4833B88F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A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53A9"/>
    <w:rPr>
      <w:strike w:val="0"/>
      <w:dstrike w:val="0"/>
      <w:color w:val="428BCA"/>
      <w:u w:val="none"/>
      <w:effect w:val="none"/>
      <w:shd w:val="clear" w:color="auto" w:fill="auto"/>
    </w:rPr>
  </w:style>
  <w:style w:type="paragraph" w:styleId="a4">
    <w:name w:val="Normal (Web)"/>
    <w:basedOn w:val="a"/>
    <w:uiPriority w:val="99"/>
    <w:unhideWhenUsed/>
    <w:qFormat/>
    <w:rsid w:val="008553A9"/>
    <w:pPr>
      <w:spacing w:after="150" w:line="240" w:lineRule="auto"/>
    </w:pPr>
    <w:rPr>
      <w:rFonts w:ascii="Times New Roman" w:eastAsia="Times New Roman" w:hAnsi="Times New Roman" w:cs="Times New Roman"/>
      <w:sz w:val="24"/>
      <w:szCs w:val="24"/>
    </w:rPr>
  </w:style>
  <w:style w:type="paragraph" w:customStyle="1" w:styleId="s3">
    <w:name w:val="s_3"/>
    <w:basedOn w:val="a"/>
    <w:rsid w:val="00855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55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55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55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8553A9"/>
    <w:rPr>
      <w:rFonts w:ascii="Courier New" w:eastAsia="Times New Roman" w:hAnsi="Courier New" w:cs="Courier New"/>
      <w:sz w:val="24"/>
      <w:szCs w:val="24"/>
    </w:rPr>
  </w:style>
  <w:style w:type="paragraph" w:styleId="HTML0">
    <w:name w:val="HTML Preformatted"/>
    <w:basedOn w:val="a"/>
    <w:link w:val="HTML"/>
    <w:uiPriority w:val="99"/>
    <w:semiHidden/>
    <w:unhideWhenUsed/>
    <w:rsid w:val="0085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US"/>
    </w:rPr>
  </w:style>
  <w:style w:type="character" w:customStyle="1" w:styleId="HTML1">
    <w:name w:val="Стандартный HTML Знак1"/>
    <w:basedOn w:val="a0"/>
    <w:uiPriority w:val="99"/>
    <w:semiHidden/>
    <w:rsid w:val="008553A9"/>
    <w:rPr>
      <w:rFonts w:ascii="Consolas" w:eastAsiaTheme="minorEastAsia" w:hAnsi="Consolas" w:cs="Consolas"/>
      <w:sz w:val="20"/>
      <w:szCs w:val="20"/>
      <w:lang w:eastAsia="ru-RU"/>
    </w:rPr>
  </w:style>
  <w:style w:type="character" w:customStyle="1" w:styleId="s10">
    <w:name w:val="s_10"/>
    <w:basedOn w:val="a0"/>
    <w:rsid w:val="0085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0763/" TargetMode="External"/><Relationship Id="rId18" Type="http://schemas.openxmlformats.org/officeDocument/2006/relationships/hyperlink" Target="https://base.garant.ru/12138291/5633a92d35b966c2ba2f1e859e7bdd69/" TargetMode="External"/><Relationship Id="rId26" Type="http://schemas.openxmlformats.org/officeDocument/2006/relationships/hyperlink" Target="https://base.garant.ru/12138291/0add9c67393c4454d39a78904e0baac0/" TargetMode="External"/><Relationship Id="rId39" Type="http://schemas.openxmlformats.org/officeDocument/2006/relationships/hyperlink" Target="https://base.garant.ru/185656/9db18ed28bd6c0256461e303941d7e7a/" TargetMode="External"/><Relationship Id="rId21" Type="http://schemas.openxmlformats.org/officeDocument/2006/relationships/hyperlink" Target="https://base.garant.ru/71354380/" TargetMode="External"/><Relationship Id="rId34" Type="http://schemas.openxmlformats.org/officeDocument/2006/relationships/hyperlink" Target="https://base.garant.ru/12148944/5d82adf9f5601a048f10d8bb97ca59b6/" TargetMode="External"/><Relationship Id="rId42" Type="http://schemas.openxmlformats.org/officeDocument/2006/relationships/hyperlink" Target="https://base.garant.ru/70354682/dd34b2d7ebd36c5a24041f09aa0589ee/" TargetMode="External"/><Relationship Id="rId47" Type="http://schemas.openxmlformats.org/officeDocument/2006/relationships/hyperlink" Target="https://base.garant.ru/12138291/fc0f475aca39671aa05ff2fbe93e24ae/" TargetMode="External"/><Relationship Id="rId50" Type="http://schemas.openxmlformats.org/officeDocument/2006/relationships/hyperlink" Target="https://base.garant.ru/12138291/6152ee1c0cca2b469269a9cb07b28f67/" TargetMode="External"/><Relationship Id="rId55" Type="http://schemas.openxmlformats.org/officeDocument/2006/relationships/hyperlink" Target="https://base.garant.ru/12156643/53f89421bbdaf741eb2d1ecc4ddb4c33/" TargetMode="External"/><Relationship Id="rId63" Type="http://schemas.openxmlformats.org/officeDocument/2006/relationships/hyperlink" Target="https://base.garant.ru/12186043/b9d52d72c6678bfbda4081949f4687d8/" TargetMode="External"/><Relationship Id="rId68" Type="http://schemas.openxmlformats.org/officeDocument/2006/relationships/hyperlink" Target="https://base.garant.ru/71367762/" TargetMode="External"/><Relationship Id="rId76" Type="http://schemas.openxmlformats.org/officeDocument/2006/relationships/hyperlink" Target="https://base.garant.ru/12148944/5d82adf9f5601a048f10d8bb97ca59b6/" TargetMode="External"/><Relationship Id="rId84" Type="http://schemas.openxmlformats.org/officeDocument/2006/relationships/hyperlink" Target="https://base.garant.ru/12148944/5d82adf9f5601a048f10d8bb97ca59b6/" TargetMode="External"/><Relationship Id="rId89" Type="http://schemas.openxmlformats.org/officeDocument/2006/relationships/hyperlink" Target="https://base.garant.ru/12148944/5d82adf9f5601a048f10d8bb97ca59b6/" TargetMode="External"/><Relationship Id="rId7" Type="http://schemas.openxmlformats.org/officeDocument/2006/relationships/hyperlink" Target="https://base.garant.ru/12148944/5d82adf9f5601a048f10d8bb97ca59b6/" TargetMode="External"/><Relationship Id="rId71" Type="http://schemas.openxmlformats.org/officeDocument/2006/relationships/hyperlink" Target="https://base.garant.ru/12138291/a7903a0a19751770e44706bb0adac831/"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se.garant.ru/12138258/5ac206a89ea76855804609cd950fcaf7/" TargetMode="External"/><Relationship Id="rId29" Type="http://schemas.openxmlformats.org/officeDocument/2006/relationships/hyperlink" Target="https://base.garant.ru/12115118/" TargetMode="External"/><Relationship Id="rId11" Type="http://schemas.openxmlformats.org/officeDocument/2006/relationships/hyperlink" Target="https://base.garant.ru/12156643/53f89421bbdaf741eb2d1ecc4ddb4c33/" TargetMode="External"/><Relationship Id="rId24" Type="http://schemas.openxmlformats.org/officeDocument/2006/relationships/hyperlink" Target="https://base.garant.ru/12148944/5d82adf9f5601a048f10d8bb97ca59b6/" TargetMode="External"/><Relationship Id="rId32" Type="http://schemas.openxmlformats.org/officeDocument/2006/relationships/hyperlink" Target="https://base.garant.ru/12186043/b9d52d72c6678bfbda4081949f4687d8/" TargetMode="External"/><Relationship Id="rId37" Type="http://schemas.openxmlformats.org/officeDocument/2006/relationships/hyperlink" Target="https://base.garant.ru/10103955/" TargetMode="External"/><Relationship Id="rId40" Type="http://schemas.openxmlformats.org/officeDocument/2006/relationships/hyperlink" Target="https://base.garant.ru/12186043/b9d52d72c6678bfbda4081949f4687d8/" TargetMode="External"/><Relationship Id="rId45" Type="http://schemas.openxmlformats.org/officeDocument/2006/relationships/hyperlink" Target="https://base.garant.ru/12138291/4937220ae6cef91cd7865edfe9b471d0/" TargetMode="External"/><Relationship Id="rId53" Type="http://schemas.openxmlformats.org/officeDocument/2006/relationships/hyperlink" Target="https://base.garant.ru/71437486/" TargetMode="External"/><Relationship Id="rId58" Type="http://schemas.openxmlformats.org/officeDocument/2006/relationships/hyperlink" Target="https://base.garant.ru/12144156/53f89421bbdaf741eb2d1ecc4ddb4c33/" TargetMode="External"/><Relationship Id="rId66" Type="http://schemas.openxmlformats.org/officeDocument/2006/relationships/hyperlink" Target="https://base.garant.ru/12138291/" TargetMode="External"/><Relationship Id="rId74" Type="http://schemas.openxmlformats.org/officeDocument/2006/relationships/hyperlink" Target="https://base.garant.ru/12171109/4d6cc5b8235f826b2c67847b967f8695/" TargetMode="External"/><Relationship Id="rId79" Type="http://schemas.openxmlformats.org/officeDocument/2006/relationships/hyperlink" Target="https://base.garant.ru/12148944/5d82adf9f5601a048f10d8bb97ca59b6/" TargetMode="External"/><Relationship Id="rId87" Type="http://schemas.openxmlformats.org/officeDocument/2006/relationships/hyperlink" Target="https://base.garant.ru/12148944/5d82adf9f5601a048f10d8bb97ca59b6/" TargetMode="External"/><Relationship Id="rId5" Type="http://schemas.openxmlformats.org/officeDocument/2006/relationships/hyperlink" Target="https://base.garant.ru/12138291/478b4d0990e492511bea1e634e90a7b7/" TargetMode="External"/><Relationship Id="rId61" Type="http://schemas.openxmlformats.org/officeDocument/2006/relationships/hyperlink" Target="https://base.garant.ru/12138291/7857a3686529a3bb96e86e89fe5b1de8/" TargetMode="External"/><Relationship Id="rId82" Type="http://schemas.openxmlformats.org/officeDocument/2006/relationships/hyperlink" Target="https://base.garant.ru/12148944/5d82adf9f5601a048f10d8bb97ca59b6/" TargetMode="External"/><Relationship Id="rId90" Type="http://schemas.openxmlformats.org/officeDocument/2006/relationships/hyperlink" Target="https://base.garant.ru/12186043/b9d52d72c6678bfbda4081949f4687d8/" TargetMode="External"/><Relationship Id="rId19" Type="http://schemas.openxmlformats.org/officeDocument/2006/relationships/hyperlink" Target="https://base.garant.ru/12148944/" TargetMode="External"/><Relationship Id="rId14" Type="http://schemas.openxmlformats.org/officeDocument/2006/relationships/hyperlink" Target="https://base.garant.ru/12148944/5d82adf9f5601a048f10d8bb97ca59b6/" TargetMode="External"/><Relationship Id="rId22" Type="http://schemas.openxmlformats.org/officeDocument/2006/relationships/hyperlink" Target="https://base.garant.ru/12171109/" TargetMode="External"/><Relationship Id="rId27" Type="http://schemas.openxmlformats.org/officeDocument/2006/relationships/hyperlink" Target="https://base.garant.ru/12148944/5d82adf9f5601a048f10d8bb97ca59b6/" TargetMode="External"/><Relationship Id="rId30" Type="http://schemas.openxmlformats.org/officeDocument/2006/relationships/hyperlink" Target="https://base.garant.ru/12129354/" TargetMode="External"/><Relationship Id="rId35" Type="http://schemas.openxmlformats.org/officeDocument/2006/relationships/hyperlink" Target="https://base.garant.ru/71540160/0955ab749140f921c85c864529b8e579/" TargetMode="External"/><Relationship Id="rId43" Type="http://schemas.openxmlformats.org/officeDocument/2006/relationships/hyperlink" Target="https://base.garant.ru/12148944/5d82adf9f5601a048f10d8bb97ca59b6/" TargetMode="External"/><Relationship Id="rId48" Type="http://schemas.openxmlformats.org/officeDocument/2006/relationships/hyperlink" Target="https://base.garant.ru/12138291/c9c989f1e999992b41b30686f0032f7d/" TargetMode="External"/><Relationship Id="rId56" Type="http://schemas.openxmlformats.org/officeDocument/2006/relationships/hyperlink" Target="https://base.garant.ru/12156643/b89690251be5277812a78962f6302560/" TargetMode="External"/><Relationship Id="rId64" Type="http://schemas.openxmlformats.org/officeDocument/2006/relationships/hyperlink" Target="https://base.garant.ru/12186043/b9d52d72c6678bfbda4081949f4687d8/" TargetMode="External"/><Relationship Id="rId69" Type="http://schemas.openxmlformats.org/officeDocument/2006/relationships/hyperlink" Target="https://base.garant.ru/12148944/5d82adf9f5601a048f10d8bb97ca59b6/" TargetMode="External"/><Relationship Id="rId77" Type="http://schemas.openxmlformats.org/officeDocument/2006/relationships/hyperlink" Target="https://base.garant.ru/12138291/b6e02e45ca70d110df0019b9fe339c70/" TargetMode="External"/><Relationship Id="rId8" Type="http://schemas.openxmlformats.org/officeDocument/2006/relationships/hyperlink" Target="https://base.garant.ru/12148944/5d82adf9f5601a048f10d8bb97ca59b6/" TargetMode="External"/><Relationship Id="rId51" Type="http://schemas.openxmlformats.org/officeDocument/2006/relationships/hyperlink" Target="https://base.garant.ru/12138291/4937220ae6cef91cd7865edfe9b471d0/" TargetMode="External"/><Relationship Id="rId72" Type="http://schemas.openxmlformats.org/officeDocument/2006/relationships/hyperlink" Target="https://base.garant.ru/12138291/7857a3686529a3bb96e86e89fe5b1de8/" TargetMode="External"/><Relationship Id="rId80" Type="http://schemas.openxmlformats.org/officeDocument/2006/relationships/hyperlink" Target="https://base.garant.ru/12186043/b9d52d72c6678bfbda4081949f4687d8/" TargetMode="External"/><Relationship Id="rId85" Type="http://schemas.openxmlformats.org/officeDocument/2006/relationships/hyperlink" Target="https://base.garant.ru/12148944/5d82adf9f5601a048f10d8bb97ca59b6/"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ase.garant.ru/12156643/b89690251be5277812a78962f6302560/" TargetMode="External"/><Relationship Id="rId17" Type="http://schemas.openxmlformats.org/officeDocument/2006/relationships/hyperlink" Target="https://base.garant.ru/12124624/741609f9002bd54a24e5c49cb5af953b/" TargetMode="External"/><Relationship Id="rId25" Type="http://schemas.openxmlformats.org/officeDocument/2006/relationships/hyperlink" Target="https://base.garant.ru/12138291/de552bd24cd9f823eda760c692e579e4/" TargetMode="External"/><Relationship Id="rId33" Type="http://schemas.openxmlformats.org/officeDocument/2006/relationships/hyperlink" Target="https://base.garant.ru/12171109/5ac206a89ea76855804609cd950fcaf7/" TargetMode="External"/><Relationship Id="rId38" Type="http://schemas.openxmlformats.org/officeDocument/2006/relationships/hyperlink" Target="https://base.garant.ru/12148944/5d82adf9f5601a048f10d8bb97ca59b6/" TargetMode="External"/><Relationship Id="rId46" Type="http://schemas.openxmlformats.org/officeDocument/2006/relationships/hyperlink" Target="https://base.garant.ru/12138291/0858e363f8cd4fd2f29032d9a6ff2b35/" TargetMode="External"/><Relationship Id="rId59" Type="http://schemas.openxmlformats.org/officeDocument/2006/relationships/hyperlink" Target="https://base.garant.ru/12138291/c7f0164139c159e5c4e7786790ae469d/" TargetMode="External"/><Relationship Id="rId67" Type="http://schemas.openxmlformats.org/officeDocument/2006/relationships/hyperlink" Target="https://base.garant.ru/12148944/5d82adf9f5601a048f10d8bb97ca59b6/" TargetMode="External"/><Relationship Id="rId20" Type="http://schemas.openxmlformats.org/officeDocument/2006/relationships/hyperlink" Target="https://base.garant.ru/12138291/4937220ae6cef91cd7865edfe9b471d0/" TargetMode="External"/><Relationship Id="rId41" Type="http://schemas.openxmlformats.org/officeDocument/2006/relationships/hyperlink" Target="https://base.garant.ru/70354682/dd34b2d7ebd36c5a24041f09aa0589ee/" TargetMode="External"/><Relationship Id="rId54" Type="http://schemas.openxmlformats.org/officeDocument/2006/relationships/hyperlink" Target="https://base.garant.ru/12129354/" TargetMode="External"/><Relationship Id="rId62" Type="http://schemas.openxmlformats.org/officeDocument/2006/relationships/hyperlink" Target="https://base.garant.ru/70354682/dd34b2d7ebd36c5a24041f09aa0589ee/" TargetMode="External"/><Relationship Id="rId70" Type="http://schemas.openxmlformats.org/officeDocument/2006/relationships/hyperlink" Target="https://base.garant.ru/12138291/a7903a0a19751770e44706bb0adac831/" TargetMode="External"/><Relationship Id="rId75" Type="http://schemas.openxmlformats.org/officeDocument/2006/relationships/hyperlink" Target="https://base.garant.ru/12171109/4d6cc5b8235f826b2c67847b967f8695/" TargetMode="External"/><Relationship Id="rId83" Type="http://schemas.openxmlformats.org/officeDocument/2006/relationships/hyperlink" Target="https://base.garant.ru/12186043/b9d52d72c6678bfbda4081949f4687d8/" TargetMode="External"/><Relationship Id="rId88" Type="http://schemas.openxmlformats.org/officeDocument/2006/relationships/hyperlink" Target="https://base.garant.ru/12148944/5d82adf9f5601a048f10d8bb97ca59b6/" TargetMode="External"/><Relationship Id="rId91" Type="http://schemas.openxmlformats.org/officeDocument/2006/relationships/hyperlink" Target="https://base.garant.ru/12138291/0858e363f8cd4fd2f29032d9a6ff2b35/" TargetMode="External"/><Relationship Id="rId1" Type="http://schemas.openxmlformats.org/officeDocument/2006/relationships/styles" Target="styles.xml"/><Relationship Id="rId6" Type="http://schemas.openxmlformats.org/officeDocument/2006/relationships/hyperlink" Target="https://base.garant.ru/12138291/9e5648d80acc13e3bc5124970e07164b/" TargetMode="External"/><Relationship Id="rId15" Type="http://schemas.openxmlformats.org/officeDocument/2006/relationships/hyperlink" Target="https://base.garant.ru/12148944/5d82adf9f5601a048f10d8bb97ca59b6/" TargetMode="External"/><Relationship Id="rId23" Type="http://schemas.openxmlformats.org/officeDocument/2006/relationships/hyperlink" Target="https://base.garant.ru/71354380/" TargetMode="External"/><Relationship Id="rId28" Type="http://schemas.openxmlformats.org/officeDocument/2006/relationships/hyperlink" Target="https://base.garant.ru/12148944/5d82adf9f5601a048f10d8bb97ca59b6/" TargetMode="External"/><Relationship Id="rId36" Type="http://schemas.openxmlformats.org/officeDocument/2006/relationships/hyperlink" Target="https://base.garant.ru/71540160/" TargetMode="External"/><Relationship Id="rId49" Type="http://schemas.openxmlformats.org/officeDocument/2006/relationships/hyperlink" Target="https://base.garant.ru/12138291/7dede6ac8f25be619ed07c17ed1c62c9/" TargetMode="External"/><Relationship Id="rId57" Type="http://schemas.openxmlformats.org/officeDocument/2006/relationships/hyperlink" Target="https://base.garant.ru/12138291/c11465d9cdd9cd41f225c2e996875142/" TargetMode="External"/><Relationship Id="rId10" Type="http://schemas.openxmlformats.org/officeDocument/2006/relationships/hyperlink" Target="https://base.garant.ru/12136473/" TargetMode="External"/><Relationship Id="rId31" Type="http://schemas.openxmlformats.org/officeDocument/2006/relationships/hyperlink" Target="https://base.garant.ru/10106035/" TargetMode="External"/><Relationship Id="rId44" Type="http://schemas.openxmlformats.org/officeDocument/2006/relationships/hyperlink" Target="https://base.garant.ru/12148944/5d82adf9f5601a048f10d8bb97ca59b6/" TargetMode="External"/><Relationship Id="rId52" Type="http://schemas.openxmlformats.org/officeDocument/2006/relationships/hyperlink" Target="https://base.garant.ru/12138291/4937220ae6cef91cd7865edfe9b471d0/" TargetMode="External"/><Relationship Id="rId60" Type="http://schemas.openxmlformats.org/officeDocument/2006/relationships/hyperlink" Target="https://base.garant.ru/12148567/1b93c134b90c6071b4dc3f495464b753/" TargetMode="External"/><Relationship Id="rId65" Type="http://schemas.openxmlformats.org/officeDocument/2006/relationships/hyperlink" Target="https://base.garant.ru/12138291/fd60475f90ada2748768d9adac61aafb/" TargetMode="External"/><Relationship Id="rId73" Type="http://schemas.openxmlformats.org/officeDocument/2006/relationships/hyperlink" Target="https://base.garant.ru/12171109/4d6cc5b8235f826b2c67847b967f8695/" TargetMode="External"/><Relationship Id="rId78" Type="http://schemas.openxmlformats.org/officeDocument/2006/relationships/hyperlink" Target="https://base.garant.ru/12148944/" TargetMode="External"/><Relationship Id="rId81" Type="http://schemas.openxmlformats.org/officeDocument/2006/relationships/hyperlink" Target="https://base.garant.ru/12148944/5d82adf9f5601a048f10d8bb97ca59b6/" TargetMode="External"/><Relationship Id="rId86" Type="http://schemas.openxmlformats.org/officeDocument/2006/relationships/hyperlink" Target="https://base.garant.ru/12148944/5d82adf9f5601a048f10d8bb97ca59b6/" TargetMode="External"/><Relationship Id="rId4" Type="http://schemas.openxmlformats.org/officeDocument/2006/relationships/hyperlink" Target="https://base.garant.ru/12151115/" TargetMode="External"/><Relationship Id="rId9" Type="http://schemas.openxmlformats.org/officeDocument/2006/relationships/hyperlink" Target="https://base.garant.ru/12134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10802</Words>
  <Characters>61577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2021-07-12T07:51:00Z</dcterms:created>
  <dcterms:modified xsi:type="dcterms:W3CDTF">2021-07-12T07:54:00Z</dcterms:modified>
</cp:coreProperties>
</file>