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1CE" w:rsidRDefault="00097C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 Сороки святые,</w:t>
      </w:r>
    </w:p>
    <w:p w:rsidR="005811CE" w:rsidRDefault="005811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Жаворонки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сляпые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</w:p>
    <w:p w:rsidR="005811CE" w:rsidRDefault="005811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Сороки, печёны,</w:t>
      </w:r>
    </w:p>
    <w:p w:rsidR="005811CE" w:rsidRDefault="005811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Соломой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астрочёны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</w:p>
    <w:p w:rsidR="004C19D2" w:rsidRDefault="00097C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Н</w:t>
      </w:r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Руси 22 марта – это особый день в народном календаре, связанный с приходом весны,  с новой приметой весны – прилетом птиц и весенним равноденствием, а в христианском календаре этот день называют еще и Днем Сорока Мучеников </w:t>
      </w:r>
      <w:proofErr w:type="spellStart"/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Севастийских</w:t>
      </w:r>
      <w:proofErr w:type="spellEnd"/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C9159A" w:rsidRDefault="005811C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ЦКР « Верховье Дона» при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гласил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учащихся 2 класса </w:t>
      </w:r>
      <w:proofErr w:type="spellStart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Епифанской</w:t>
      </w:r>
      <w:proofErr w:type="spellEnd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школы познакомиться с традиционным весенним праздником «Будем весну встречать, Жаворонков завлекать».</w:t>
      </w:r>
    </w:p>
    <w:p w:rsidR="00097C7F" w:rsidRDefault="00097C7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Именно в этот день, на Руси была т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радиция печь жаворонки. Начало в</w:t>
      </w:r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есны связывали с прилётом птиц. Поэтому этот прилёт нужно было изобразить, имитировать. И вот к празднику Встречи Весны всегда пеклись изображения птиц в виде летящих жаворонков, куликов, овсянок и др. 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Авдотья -(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Лариса </w:t>
      </w:r>
      <w:proofErr w:type="spellStart"/>
      <w:proofErr w:type="gramStart"/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Мордоч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кина</w:t>
      </w:r>
      <w:proofErr w:type="spellEnd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  <w:proofErr w:type="gramEnd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провела мастер – класс по изготовлению жаворонков из дрожжевого теста.  Людмила Москалева и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Андрей С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ворцов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рассказали детям  об обычаях, традициях  фольклорного праздника.</w:t>
      </w:r>
      <w:r w:rsidRPr="00097C7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Закликали  весну</w:t>
      </w:r>
      <w:proofErr w:type="gramEnd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весёлыми </w:t>
      </w:r>
      <w:proofErr w:type="spellStart"/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закличками</w:t>
      </w:r>
      <w:proofErr w:type="spellEnd"/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="00C915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весело и дружно. Играли в игры « Закружилась весна», «Челнок»</w:t>
      </w:r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« Солнышко». Авдотья пригласила детей на ароматное чае</w:t>
      </w:r>
      <w:r w:rsidR="005811C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питье с ж</w:t>
      </w:r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аворонками которые они </w:t>
      </w:r>
      <w:proofErr w:type="gramStart"/>
      <w:r w:rsidR="0015234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испекли .</w:t>
      </w:r>
      <w:proofErr w:type="gramEnd"/>
    </w:p>
    <w:p w:rsidR="00097C7F" w:rsidRDefault="00097C7F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Pr="00097C7F">
        <w:rPr>
          <w:color w:val="333333"/>
          <w:sz w:val="28"/>
          <w:szCs w:val="28"/>
        </w:rPr>
        <w:t>Любой праздник должен быть запоминающимся, ярким, веселым, оставляющим добрый след в душе. </w:t>
      </w:r>
    </w:p>
    <w:p w:rsidR="005811CE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1" name="Рисунок 0" descr="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IMG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4" name="Рисунок 3" descr="IMG_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IMG_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6" name="Рисунок 5" descr="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7A16" w:rsidRPr="00097C7F" w:rsidRDefault="00457A16" w:rsidP="00097C7F">
      <w:pPr>
        <w:pStyle w:val="a3"/>
        <w:shd w:val="clear" w:color="auto" w:fill="FFFFFF"/>
        <w:spacing w:before="0" w:beforeAutospacing="0" w:after="136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940425" cy="3960495"/>
            <wp:effectExtent l="19050" t="0" r="3175" b="0"/>
            <wp:docPr id="7" name="Рисунок 6" descr="IMG_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7C7F" w:rsidRPr="00097C7F" w:rsidRDefault="00097C7F">
      <w:pPr>
        <w:rPr>
          <w:rFonts w:ascii="Times New Roman" w:hAnsi="Times New Roman" w:cs="Times New Roman"/>
          <w:sz w:val="28"/>
          <w:szCs w:val="28"/>
        </w:rPr>
      </w:pPr>
    </w:p>
    <w:sectPr w:rsidR="00097C7F" w:rsidRPr="00097C7F" w:rsidSect="004C1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C7F"/>
    <w:rsid w:val="00040929"/>
    <w:rsid w:val="00097C7F"/>
    <w:rsid w:val="00152343"/>
    <w:rsid w:val="00457A16"/>
    <w:rsid w:val="004C19D2"/>
    <w:rsid w:val="005811CE"/>
    <w:rsid w:val="00C91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36DA29-C897-4837-82C3-6C3107AC8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9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7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7C7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5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7A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2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2022-03-22T09:47:00Z</dcterms:created>
  <dcterms:modified xsi:type="dcterms:W3CDTF">2022-03-22T09:47:00Z</dcterms:modified>
</cp:coreProperties>
</file>